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AF" w:rsidRPr="002A1AD5" w:rsidRDefault="002B7EAF" w:rsidP="002B7EAF">
      <w:pPr>
        <w:jc w:val="center"/>
        <w:rPr>
          <w:rFonts w:cs="Times New Roman"/>
          <w:b/>
          <w:sz w:val="56"/>
          <w:szCs w:val="56"/>
        </w:rPr>
      </w:pPr>
      <w:r w:rsidRPr="002A1AD5">
        <w:rPr>
          <w:rFonts w:cs="Times New Roman"/>
          <w:b/>
          <w:sz w:val="56"/>
          <w:szCs w:val="56"/>
        </w:rPr>
        <w:t>Výroční zpráva</w:t>
      </w:r>
    </w:p>
    <w:p w:rsidR="002B7EAF" w:rsidRPr="002A1AD5" w:rsidRDefault="002B7EAF" w:rsidP="002B7EAF">
      <w:pPr>
        <w:jc w:val="center"/>
        <w:rPr>
          <w:rFonts w:cs="Times New Roman"/>
          <w:b/>
          <w:sz w:val="56"/>
          <w:szCs w:val="56"/>
        </w:rPr>
      </w:pPr>
      <w:r w:rsidRPr="002A1AD5">
        <w:rPr>
          <w:rFonts w:cs="Times New Roman"/>
          <w:b/>
          <w:sz w:val="56"/>
          <w:szCs w:val="56"/>
        </w:rPr>
        <w:t>za rok 201</w:t>
      </w:r>
      <w:r>
        <w:rPr>
          <w:rFonts w:cs="Times New Roman"/>
          <w:b/>
          <w:sz w:val="56"/>
          <w:szCs w:val="56"/>
        </w:rPr>
        <w:t>5</w:t>
      </w:r>
    </w:p>
    <w:p w:rsidR="002B7EAF" w:rsidRDefault="002B7EAF" w:rsidP="002B7EAF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842260" cy="3489960"/>
            <wp:effectExtent l="19050" t="0" r="0" b="0"/>
            <wp:docPr id="1" name="Obrázek 0" descr="A3_KNIH_logo_vertikalni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_KNIH_logo_vertikalni_CMY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Chelčického 2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379 01  Třeboň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IČ 21551464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Statutární zástupce: Vlasta Petrová</w:t>
      </w:r>
    </w:p>
    <w:p w:rsidR="002B7EAF" w:rsidRPr="00D045E3" w:rsidRDefault="002B7EAF" w:rsidP="002B7EAF">
      <w:pPr>
        <w:jc w:val="center"/>
        <w:rPr>
          <w:sz w:val="48"/>
          <w:szCs w:val="48"/>
        </w:rPr>
      </w:pPr>
      <w:r w:rsidRPr="00D045E3">
        <w:rPr>
          <w:sz w:val="40"/>
          <w:szCs w:val="40"/>
        </w:rPr>
        <w:t>Zřizovatel: město Třeboň</w:t>
      </w:r>
    </w:p>
    <w:p w:rsidR="002B7EAF" w:rsidRDefault="002B7EAF" w:rsidP="002B7EAF">
      <w:pPr>
        <w:jc w:val="center"/>
        <w:rPr>
          <w:sz w:val="48"/>
          <w:szCs w:val="48"/>
        </w:rPr>
      </w:pPr>
    </w:p>
    <w:p w:rsidR="002B7EAF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2A1AD5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7B0CC0" w:rsidRDefault="002B7EAF" w:rsidP="002B7EAF">
      <w:pPr>
        <w:rPr>
          <w:rFonts w:ascii="Arial" w:hAnsi="Arial" w:cs="Arial"/>
          <w:b/>
          <w:sz w:val="24"/>
          <w:szCs w:val="24"/>
        </w:rPr>
      </w:pPr>
      <w:r w:rsidRPr="007B0CC0">
        <w:rPr>
          <w:rFonts w:ascii="Arial" w:hAnsi="Arial" w:cs="Arial"/>
          <w:b/>
          <w:sz w:val="24"/>
          <w:szCs w:val="24"/>
        </w:rPr>
        <w:lastRenderedPageBreak/>
        <w:t>Obsah</w:t>
      </w:r>
    </w:p>
    <w:p w:rsidR="002B7EAF" w:rsidRPr="000008F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Úvod</w:t>
      </w:r>
      <w:r>
        <w:rPr>
          <w:rFonts w:ascii="Arial" w:hAnsi="Arial" w:cs="Arial"/>
        </w:rPr>
        <w:t>…………………………………………………………………………………………………….3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Doplňování a zpracování knihovního fondu</w:t>
      </w:r>
      <w:r>
        <w:rPr>
          <w:rFonts w:ascii="Arial" w:hAnsi="Arial" w:cs="Arial"/>
        </w:rPr>
        <w:t>………………………………………………………..4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Služby</w:t>
      </w:r>
      <w:r>
        <w:rPr>
          <w:rFonts w:ascii="Arial" w:hAnsi="Arial" w:cs="Arial"/>
        </w:rPr>
        <w:t>………………………………………………………………………………………………5 - 6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Akce………………………………………………………………………………………………</w:t>
      </w:r>
      <w:r w:rsidR="008C5024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7 - </w:t>
      </w:r>
      <w:r w:rsidR="008C5024">
        <w:rPr>
          <w:rFonts w:ascii="Arial" w:hAnsi="Arial" w:cs="Arial"/>
        </w:rPr>
        <w:t>9</w:t>
      </w:r>
    </w:p>
    <w:p w:rsidR="008C5024" w:rsidRPr="007B0CC0" w:rsidRDefault="008C5024" w:rsidP="002B7EAF">
      <w:pPr>
        <w:rPr>
          <w:rFonts w:ascii="Arial" w:hAnsi="Arial" w:cs="Arial"/>
        </w:rPr>
      </w:pPr>
      <w:r>
        <w:rPr>
          <w:rFonts w:ascii="Arial" w:hAnsi="Arial" w:cs="Arial"/>
        </w:rPr>
        <w:t>Obrazová příloha………………………………………………………………………………..10 -14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Spolupráce</w:t>
      </w:r>
      <w:r>
        <w:rPr>
          <w:rFonts w:ascii="Arial" w:hAnsi="Arial" w:cs="Arial"/>
        </w:rPr>
        <w:t>……</w:t>
      </w:r>
      <w:r w:rsidR="008C5024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</w:t>
      </w:r>
      <w:r w:rsidR="008C5024">
        <w:rPr>
          <w:rFonts w:ascii="Arial" w:hAnsi="Arial" w:cs="Arial"/>
        </w:rPr>
        <w:t>…</w:t>
      </w:r>
      <w:r>
        <w:rPr>
          <w:rFonts w:ascii="Arial" w:hAnsi="Arial" w:cs="Arial"/>
        </w:rPr>
        <w:t>1</w:t>
      </w:r>
      <w:r w:rsidR="008C5024">
        <w:rPr>
          <w:rFonts w:ascii="Arial" w:hAnsi="Arial" w:cs="Arial"/>
        </w:rPr>
        <w:t>5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Regionální funkce</w:t>
      </w:r>
      <w:r>
        <w:rPr>
          <w:rFonts w:ascii="Arial" w:hAnsi="Arial" w:cs="Arial"/>
        </w:rPr>
        <w:t>……………</w:t>
      </w:r>
      <w:r w:rsidR="006A7268">
        <w:rPr>
          <w:rFonts w:ascii="Arial" w:hAnsi="Arial" w:cs="Arial"/>
        </w:rPr>
        <w:t>………………………………………………………………………15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Výhled…………………………………………………………………………………………………1</w:t>
      </w:r>
      <w:r w:rsidR="008C5024">
        <w:rPr>
          <w:rFonts w:ascii="Arial" w:hAnsi="Arial" w:cs="Arial"/>
        </w:rPr>
        <w:t>6</w:t>
      </w:r>
    </w:p>
    <w:p w:rsidR="002B7EAF" w:rsidRPr="007B0CC0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Příloha…………</w:t>
      </w:r>
      <w:r w:rsidR="006A7268">
        <w:rPr>
          <w:rFonts w:ascii="Arial" w:hAnsi="Arial" w:cs="Arial"/>
        </w:rPr>
        <w:t>………………………………………………………………………………   17</w:t>
      </w:r>
      <w:r w:rsidR="008C5024">
        <w:rPr>
          <w:rFonts w:ascii="Arial" w:hAnsi="Arial" w:cs="Arial"/>
        </w:rPr>
        <w:t xml:space="preserve"> -</w:t>
      </w:r>
      <w:r w:rsidR="00DF2D0F">
        <w:rPr>
          <w:rFonts w:ascii="Arial" w:hAnsi="Arial" w:cs="Arial"/>
        </w:rPr>
        <w:t xml:space="preserve"> 20</w:t>
      </w:r>
    </w:p>
    <w:p w:rsidR="002B7EAF" w:rsidRPr="000008FF" w:rsidRDefault="002B7EAF" w:rsidP="002B7EAF">
      <w:pPr>
        <w:rPr>
          <w:rFonts w:ascii="Arial" w:hAnsi="Arial" w:cs="Arial"/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7B0CC0" w:rsidRDefault="002B7EAF" w:rsidP="002B7EAF">
      <w:pPr>
        <w:rPr>
          <w:rFonts w:ascii="Arial" w:hAnsi="Arial" w:cs="Arial"/>
          <w:b/>
          <w:sz w:val="24"/>
          <w:szCs w:val="24"/>
        </w:rPr>
      </w:pPr>
      <w:r w:rsidRPr="007B0CC0">
        <w:rPr>
          <w:rFonts w:ascii="Arial" w:hAnsi="Arial" w:cs="Arial"/>
          <w:b/>
          <w:sz w:val="24"/>
          <w:szCs w:val="24"/>
        </w:rPr>
        <w:t>Úvod</w:t>
      </w:r>
    </w:p>
    <w:p w:rsidR="002B7EAF" w:rsidRDefault="002B7EAF" w:rsidP="002B7EAF">
      <w:p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Městská knihovna Třeboň</w:t>
      </w:r>
      <w:r>
        <w:rPr>
          <w:rFonts w:ascii="Arial" w:hAnsi="Arial" w:cs="Arial"/>
        </w:rPr>
        <w:t xml:space="preserve"> je příspěvkovou organizací města Třeboně. Je knihovnou evidovanou Ministerstvem kultury ČR, knihovnou pověřenou výkonem regionálních funkcí. Její součástí jsou pobočky v místních částech Třeboně –  Branné, Břilicích a Staré Hlíně. Knihovna je konzultačním střediskem Virtuální Univerzity třetího věku.</w:t>
      </w:r>
    </w:p>
    <w:p w:rsidR="002B7EAF" w:rsidRPr="0089311C" w:rsidRDefault="002B7EAF" w:rsidP="002B7EAF">
      <w:pPr>
        <w:jc w:val="both"/>
        <w:rPr>
          <w:rFonts w:ascii="Arial" w:hAnsi="Arial" w:cs="Arial"/>
          <w:u w:val="single"/>
        </w:rPr>
      </w:pPr>
      <w:r w:rsidRPr="0089311C">
        <w:rPr>
          <w:rFonts w:ascii="Arial" w:hAnsi="Arial" w:cs="Arial"/>
          <w:u w:val="single"/>
        </w:rPr>
        <w:t>Poslání knihovny</w:t>
      </w:r>
    </w:p>
    <w:p w:rsidR="002B7EAF" w:rsidRPr="007B0CC0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 xml:space="preserve">poskytování veřejných knihovnických a informačních služeb způsobem zaručujícím rovný přístup všem bez rozdílu </w:t>
      </w:r>
    </w:p>
    <w:p w:rsidR="002B7EAF" w:rsidRPr="007B0CC0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propagace a podpora čtenářství</w:t>
      </w:r>
    </w:p>
    <w:p w:rsidR="002B7EAF" w:rsidRPr="007B0CC0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výkon regionálních funkcí pro neprofesionální knihovny regionu Třeboňska</w:t>
      </w:r>
    </w:p>
    <w:p w:rsidR="002B7EAF" w:rsidRPr="0089311C" w:rsidRDefault="002B7EAF" w:rsidP="002B7EAF">
      <w:pPr>
        <w:jc w:val="both"/>
        <w:rPr>
          <w:rFonts w:ascii="Arial" w:hAnsi="Arial" w:cs="Arial"/>
          <w:u w:val="single"/>
        </w:rPr>
      </w:pPr>
      <w:r w:rsidRPr="0089311C">
        <w:rPr>
          <w:rFonts w:ascii="Arial" w:hAnsi="Arial" w:cs="Arial"/>
          <w:u w:val="single"/>
        </w:rPr>
        <w:t>Zaměst</w:t>
      </w:r>
      <w:r w:rsidR="00DF2D0F">
        <w:rPr>
          <w:rFonts w:ascii="Arial" w:hAnsi="Arial" w:cs="Arial"/>
          <w:u w:val="single"/>
        </w:rPr>
        <w:t>n</w:t>
      </w:r>
      <w:r w:rsidRPr="0089311C">
        <w:rPr>
          <w:rFonts w:ascii="Arial" w:hAnsi="Arial" w:cs="Arial"/>
          <w:u w:val="single"/>
        </w:rPr>
        <w:t>anci knihovny</w:t>
      </w:r>
    </w:p>
    <w:p w:rsidR="002B7EAF" w:rsidRPr="007B0CC0" w:rsidRDefault="002B7EAF" w:rsidP="002B7EAF">
      <w:p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 xml:space="preserve">Fyzický stav zaměstnanců knihovny byl </w:t>
      </w:r>
      <w:r>
        <w:rPr>
          <w:rFonts w:ascii="Arial" w:hAnsi="Arial" w:cs="Arial"/>
        </w:rPr>
        <w:t>5</w:t>
      </w:r>
      <w:r w:rsidRPr="007B0CC0">
        <w:rPr>
          <w:rFonts w:ascii="Arial" w:hAnsi="Arial" w:cs="Arial"/>
        </w:rPr>
        <w:t xml:space="preserve">, přepočtený stav </w:t>
      </w:r>
      <w:r>
        <w:rPr>
          <w:rFonts w:ascii="Arial" w:hAnsi="Arial" w:cs="Arial"/>
        </w:rPr>
        <w:t xml:space="preserve">4,3. Účetnictví, mzdy a personalistiku </w:t>
      </w:r>
      <w:r w:rsidRPr="007B0CC0">
        <w:rPr>
          <w:rFonts w:ascii="Arial" w:hAnsi="Arial" w:cs="Arial"/>
        </w:rPr>
        <w:t>zajišťují pro knihovnu zaměstnanci Městského úřadu Třeboň.</w:t>
      </w:r>
    </w:p>
    <w:p w:rsidR="002B7EAF" w:rsidRPr="00FA61BD" w:rsidRDefault="002B7EAF" w:rsidP="002B7EAF">
      <w:pPr>
        <w:rPr>
          <w:rFonts w:ascii="Arial" w:hAnsi="Arial" w:cs="Arial"/>
          <w:u w:val="single"/>
        </w:rPr>
      </w:pPr>
      <w:r w:rsidRPr="0089311C">
        <w:rPr>
          <w:rFonts w:ascii="Arial" w:hAnsi="Arial" w:cs="Arial"/>
          <w:u w:val="single"/>
        </w:rPr>
        <w:t>Organizační struktura</w:t>
      </w:r>
    </w:p>
    <w:p w:rsidR="002B7EAF" w:rsidRDefault="00405D6F" w:rsidP="002B7EAF"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48.15pt;margin-top:13.9pt;width:143.25pt;height:39pt;z-index:251652608">
            <v:textbox style="mso-next-textbox:#_x0000_s1033">
              <w:txbxContent>
                <w:p w:rsidR="009F527F" w:rsidRDefault="009F527F" w:rsidP="002B7EAF">
                  <w:pPr>
                    <w:jc w:val="center"/>
                  </w:pPr>
                  <w:r>
                    <w:t>ředitelka</w:t>
                  </w:r>
                </w:p>
                <w:p w:rsidR="009F527F" w:rsidRDefault="009F527F" w:rsidP="002B7EAF"/>
              </w:txbxContent>
            </v:textbox>
          </v:shape>
        </w:pict>
      </w:r>
      <w:r>
        <w:rPr>
          <w:noProof/>
          <w:lang w:eastAsia="cs-CZ"/>
        </w:rPr>
        <w:pict>
          <v:shape id="_x0000_s1036" type="#_x0000_t202" style="position:absolute;margin-left:358.15pt;margin-top:167.65pt;width:124.5pt;height:43.5pt;z-index:251653632">
            <v:textbox style="mso-next-textbox:#_x0000_s1036">
              <w:txbxContent>
                <w:p w:rsidR="009F527F" w:rsidRDefault="009F527F" w:rsidP="002B7EAF">
                  <w:pPr>
                    <w:jc w:val="center"/>
                  </w:pPr>
                  <w:r>
                    <w:t>Oddělení regionálních služeb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35" type="#_x0000_t202" style="position:absolute;margin-left:157.15pt;margin-top:167.65pt;width:134.25pt;height:43.5pt;z-index:251654656">
            <v:textbox style="mso-next-textbox:#_x0000_s1035">
              <w:txbxContent>
                <w:p w:rsidR="009F527F" w:rsidRDefault="009F527F" w:rsidP="002B7EAF">
                  <w:pPr>
                    <w:jc w:val="center"/>
                  </w:pPr>
                  <w:r>
                    <w:t>Oddělení knihovních fondů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2" type="#_x0000_t109" style="position:absolute;margin-left:358.15pt;margin-top:167.65pt;width:124.5pt;height:41.25pt;z-index:251655680">
            <v:textbox>
              <w:txbxContent>
                <w:p w:rsidR="00E9030D" w:rsidRDefault="00E9030D" w:rsidP="00E9030D">
                  <w:pPr>
                    <w:jc w:val="center"/>
                  </w:pPr>
                  <w:r>
                    <w:t>Oddělení regionálních služeb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31" type="#_x0000_t109" style="position:absolute;margin-left:157.15pt;margin-top:167.65pt;width:134.25pt;height:43.5pt;z-index:251656704">
            <v:textbox>
              <w:txbxContent>
                <w:p w:rsidR="005C3912" w:rsidRDefault="005C3912" w:rsidP="00E9030D">
                  <w:pPr>
                    <w:jc w:val="center"/>
                  </w:pPr>
                  <w:r>
                    <w:t>Oddělení knihovních fondů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82.4pt;margin-top:73.15pt;width:88.5pt;height:71.25pt;z-index:251657728" o:connectortype="straight">
            <v:stroke endarrow="block"/>
          </v:shape>
        </w:pict>
      </w:r>
      <w:r>
        <w:rPr>
          <w:noProof/>
          <w:lang w:eastAsia="cs-CZ"/>
        </w:rPr>
        <w:pict>
          <v:shape id="_x0000_s1030" type="#_x0000_t109" style="position:absolute;margin-left:-19.1pt;margin-top:169.9pt;width:104.25pt;height:41.25pt;z-index:251658752"/>
        </w:pict>
      </w:r>
      <w:r>
        <w:rPr>
          <w:noProof/>
          <w:lang w:eastAsia="cs-CZ"/>
        </w:rPr>
        <w:pict>
          <v:shape id="_x0000_s1027" type="#_x0000_t32" style="position:absolute;margin-left:58.15pt;margin-top:73.15pt;width:99pt;height:71.25pt;flip:x;z-index:251659776" o:connectortype="straight">
            <v:stroke endarrow="block"/>
          </v:shape>
        </w:pict>
      </w:r>
      <w:r>
        <w:rPr>
          <w:noProof/>
          <w:lang w:eastAsia="cs-CZ"/>
        </w:rPr>
        <w:pict>
          <v:shape id="_x0000_s1028" type="#_x0000_t32" style="position:absolute;margin-left:226.15pt;margin-top:73.15pt;width:.75pt;height:78pt;z-index:251660800" o:connectortype="straight">
            <v:stroke endarrow="block"/>
          </v:shape>
        </w:pict>
      </w:r>
      <w:r>
        <w:rPr>
          <w:noProof/>
          <w:lang w:eastAsia="cs-CZ"/>
        </w:rPr>
        <w:pict>
          <v:shape id="_x0000_s1026" type="#_x0000_t109" style="position:absolute;margin-left:148.15pt;margin-top:13.9pt;width:143.25pt;height:39pt;z-index:251661824">
            <v:textbox>
              <w:txbxContent>
                <w:p w:rsidR="005C3912" w:rsidRDefault="005C3912" w:rsidP="005C3912">
                  <w:pPr>
                    <w:jc w:val="center"/>
                  </w:pPr>
                  <w:r>
                    <w:t>ředitelka</w:t>
                  </w:r>
                </w:p>
              </w:txbxContent>
            </v:textbox>
          </v:shape>
        </w:pict>
      </w:r>
    </w:p>
    <w:p w:rsidR="002B7EAF" w:rsidRPr="00A24B13" w:rsidRDefault="002B7EAF" w:rsidP="002B7EAF"/>
    <w:p w:rsidR="002B7EAF" w:rsidRPr="00A24B13" w:rsidRDefault="002B7EAF" w:rsidP="002B7EAF"/>
    <w:p w:rsidR="002B7EAF" w:rsidRPr="00A24B13" w:rsidRDefault="002B7EAF" w:rsidP="002B7EAF"/>
    <w:p w:rsidR="002B7EAF" w:rsidRPr="00A24B13" w:rsidRDefault="002B7EAF" w:rsidP="002B7EAF"/>
    <w:p w:rsidR="002B7EAF" w:rsidRPr="00A24B13" w:rsidRDefault="002B7EAF" w:rsidP="002B7EAF">
      <w:pPr>
        <w:ind w:left="-1080" w:firstLine="1080"/>
        <w:rPr>
          <w:rFonts w:ascii="Times New Roman" w:hAnsi="Times New Roman"/>
        </w:rPr>
      </w:pPr>
    </w:p>
    <w:p w:rsidR="002B7EAF" w:rsidRPr="00A24B13" w:rsidRDefault="00405D6F" w:rsidP="002B7EAF">
      <w:pPr>
        <w:ind w:left="-1080" w:firstLine="1080"/>
        <w:rPr>
          <w:rFonts w:ascii="Times New Roman" w:hAnsi="Times New Roman"/>
        </w:rPr>
      </w:pPr>
      <w:r w:rsidRPr="00405D6F">
        <w:rPr>
          <w:noProof/>
          <w:lang w:eastAsia="cs-CZ"/>
        </w:rPr>
        <w:pict>
          <v:shape id="_x0000_s1034" type="#_x0000_t202" style="position:absolute;left:0;text-align:left;margin-left:-28.85pt;margin-top:18.15pt;width:114pt;height:87.6pt;z-index:251662848">
            <v:textbox>
              <w:txbxContent>
                <w:p w:rsidR="009F527F" w:rsidRDefault="009F527F" w:rsidP="002B7EAF">
                  <w:pPr>
                    <w:jc w:val="center"/>
                  </w:pPr>
                  <w:r>
                    <w:t>Oddělení služeb</w:t>
                  </w:r>
                </w:p>
                <w:p w:rsidR="009F527F" w:rsidRPr="00580DCB" w:rsidRDefault="009F527F" w:rsidP="002B7EAF">
                  <w:pPr>
                    <w:pStyle w:val="Bezmezer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580DCB">
                    <w:rPr>
                      <w:rFonts w:asciiTheme="minorHAnsi" w:hAnsiTheme="minorHAnsi"/>
                      <w:sz w:val="18"/>
                      <w:szCs w:val="18"/>
                    </w:rPr>
                    <w:t>-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r w:rsidRPr="00580DCB">
                    <w:rPr>
                      <w:rFonts w:asciiTheme="minorHAnsi" w:hAnsiTheme="minorHAnsi"/>
                      <w:sz w:val="18"/>
                      <w:szCs w:val="18"/>
                    </w:rPr>
                    <w:t xml:space="preserve"> odd. pro dospělé čtenáře</w:t>
                  </w:r>
                </w:p>
                <w:p w:rsidR="009F527F" w:rsidRPr="00580DCB" w:rsidRDefault="009F527F" w:rsidP="002B7EAF">
                  <w:pPr>
                    <w:pStyle w:val="Bezmezer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580DCB">
                    <w:rPr>
                      <w:rFonts w:asciiTheme="minorHAnsi" w:hAnsiTheme="minorHAnsi"/>
                      <w:sz w:val="18"/>
                      <w:szCs w:val="18"/>
                    </w:rPr>
                    <w:t>-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 xml:space="preserve"> </w:t>
                  </w:r>
                  <w:r w:rsidRPr="00580DCB">
                    <w:rPr>
                      <w:rFonts w:asciiTheme="minorHAnsi" w:hAnsiTheme="minorHAnsi"/>
                      <w:sz w:val="18"/>
                      <w:szCs w:val="18"/>
                    </w:rPr>
                    <w:t xml:space="preserve"> odd. pro děti</w:t>
                  </w:r>
                </w:p>
                <w:p w:rsidR="009F527F" w:rsidRPr="00580DCB" w:rsidRDefault="009F527F" w:rsidP="002B7EAF">
                  <w:pPr>
                    <w:pStyle w:val="Bezmezer"/>
                    <w:rPr>
                      <w:sz w:val="16"/>
                      <w:szCs w:val="16"/>
                    </w:rPr>
                  </w:pPr>
                  <w:r w:rsidRPr="00580DCB">
                    <w:rPr>
                      <w:sz w:val="16"/>
                      <w:szCs w:val="16"/>
                    </w:rPr>
                    <w:t xml:space="preserve">-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580DCB">
                    <w:rPr>
                      <w:sz w:val="16"/>
                      <w:szCs w:val="16"/>
                    </w:rPr>
                    <w:t>studovna s čítárnou</w:t>
                  </w:r>
                </w:p>
                <w:p w:rsidR="009F527F" w:rsidRPr="00580DCB" w:rsidRDefault="009F527F" w:rsidP="002B7EAF">
                  <w:pPr>
                    <w:pStyle w:val="Bezmezer"/>
                    <w:rPr>
                      <w:sz w:val="16"/>
                      <w:szCs w:val="16"/>
                    </w:rPr>
                  </w:pPr>
                  <w:r w:rsidRPr="00580DCB">
                    <w:rPr>
                      <w:sz w:val="16"/>
                      <w:szCs w:val="16"/>
                    </w:rPr>
                    <w:t xml:space="preserve"> - pobočky</w:t>
                  </w:r>
                </w:p>
                <w:p w:rsidR="009F527F" w:rsidRDefault="009F527F" w:rsidP="002B7EAF">
                  <w:pPr>
                    <w:rPr>
                      <w:sz w:val="18"/>
                      <w:szCs w:val="18"/>
                    </w:rPr>
                  </w:pPr>
                </w:p>
                <w:p w:rsidR="009F527F" w:rsidRPr="00580DCB" w:rsidRDefault="009F527F" w:rsidP="002B7EAF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2B7EAF" w:rsidRDefault="002B7EAF" w:rsidP="002B7EAF">
      <w:pPr>
        <w:ind w:left="-1080" w:firstLine="1080"/>
      </w:pPr>
    </w:p>
    <w:p w:rsidR="002B7EAF" w:rsidRDefault="002B7EAF" w:rsidP="002B7EAF">
      <w:pPr>
        <w:ind w:left="-1080" w:firstLine="1080"/>
      </w:pPr>
    </w:p>
    <w:p w:rsidR="002B7EAF" w:rsidRDefault="002B7EAF" w:rsidP="002B7EAF">
      <w:pPr>
        <w:ind w:left="-1080" w:firstLine="1080"/>
      </w:pPr>
    </w:p>
    <w:p w:rsidR="002B7EAF" w:rsidRDefault="002B7EAF" w:rsidP="002B7EAF">
      <w:pPr>
        <w:ind w:left="-1080" w:firstLine="1080"/>
      </w:pPr>
    </w:p>
    <w:p w:rsidR="002B7EAF" w:rsidRDefault="002B7EAF" w:rsidP="002B7EAF">
      <w:pPr>
        <w:pStyle w:val="Bezmezer"/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3827D4" w:rsidRDefault="002B7EAF" w:rsidP="002B7EAF">
      <w:pPr>
        <w:rPr>
          <w:rFonts w:ascii="Arial" w:hAnsi="Arial" w:cs="Arial"/>
          <w:b/>
          <w:sz w:val="24"/>
          <w:szCs w:val="24"/>
        </w:rPr>
      </w:pPr>
      <w:r w:rsidRPr="003827D4">
        <w:rPr>
          <w:rFonts w:ascii="Arial" w:hAnsi="Arial" w:cs="Arial"/>
          <w:b/>
          <w:sz w:val="24"/>
          <w:szCs w:val="24"/>
        </w:rPr>
        <w:t>Doplňování a zpracování knihovního fondu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Městská knihovna Třeboň i v roce 201</w:t>
      </w:r>
      <w:r w:rsidR="005C391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doplňovala svůj fond nákupem od knižních distribucí s rabatem 28 – 35 %. Největším dodavatelem je Euromedia Group, k. s. Praha.</w:t>
      </w:r>
      <w:r w:rsidR="005C3912">
        <w:rPr>
          <w:rFonts w:ascii="Arial" w:hAnsi="Arial" w:cs="Arial"/>
        </w:rPr>
        <w:t xml:space="preserve"> V roce 2015 přešla na interní formát MARC21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Přírůstek knihovních jednotek byl 2</w:t>
      </w:r>
      <w:r w:rsidR="001661BE">
        <w:rPr>
          <w:rFonts w:ascii="Arial" w:hAnsi="Arial" w:cs="Arial"/>
        </w:rPr>
        <w:t>125</w:t>
      </w:r>
      <w:r>
        <w:rPr>
          <w:rFonts w:ascii="Arial" w:hAnsi="Arial" w:cs="Arial"/>
        </w:rPr>
        <w:t>. Náklady na pořízení knihovního fondu činily 4</w:t>
      </w:r>
      <w:r w:rsidR="001661BE">
        <w:rPr>
          <w:rFonts w:ascii="Arial" w:hAnsi="Arial" w:cs="Arial"/>
        </w:rPr>
        <w:t>69 205</w:t>
      </w:r>
      <w:r>
        <w:rPr>
          <w:rFonts w:ascii="Arial" w:hAnsi="Arial" w:cs="Arial"/>
        </w:rPr>
        <w:t xml:space="preserve"> Kč, náklady na předplatné</w:t>
      </w:r>
      <w:r w:rsidR="001661BE">
        <w:rPr>
          <w:rFonts w:ascii="Arial" w:hAnsi="Arial" w:cs="Arial"/>
        </w:rPr>
        <w:t xml:space="preserve"> denního tisku a časopisů</w:t>
      </w:r>
      <w:r>
        <w:rPr>
          <w:rFonts w:ascii="Arial" w:hAnsi="Arial" w:cs="Arial"/>
        </w:rPr>
        <w:t xml:space="preserve"> byly 5</w:t>
      </w:r>
      <w:r w:rsidR="001661BE">
        <w:rPr>
          <w:rFonts w:ascii="Arial" w:hAnsi="Arial" w:cs="Arial"/>
        </w:rPr>
        <w:t>9 508</w:t>
      </w:r>
      <w:r>
        <w:rPr>
          <w:rFonts w:ascii="Arial" w:hAnsi="Arial" w:cs="Arial"/>
        </w:rPr>
        <w:t xml:space="preserve"> Kč. 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roce 2014 byla v pobočkách knihovny provedena aktualizace, úbytek knižního fondu byl 3 877 knihovních jednotek. 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Knihovna jako každoročně využila grant Ministerstva kultury ČR „Česká knihovna“, který podporuje nákup nekomerčních titulů uměleckých děl české literatury, české ilustrované beletrie pro děti a mládež, děl literární vědy a kritiky.</w:t>
      </w:r>
    </w:p>
    <w:p w:rsidR="002B7EAF" w:rsidRPr="000610FE" w:rsidRDefault="002B7EAF" w:rsidP="002B7EAF">
      <w:pPr>
        <w:jc w:val="both"/>
        <w:rPr>
          <w:rFonts w:ascii="Arial" w:hAnsi="Arial" w:cs="Arial"/>
        </w:rPr>
      </w:pPr>
    </w:p>
    <w:p w:rsidR="002B7EAF" w:rsidRDefault="002B7EAF" w:rsidP="002B7EAF">
      <w:pPr>
        <w:jc w:val="both"/>
        <w:rPr>
          <w:rFonts w:ascii="Arial" w:hAnsi="Arial" w:cs="Arial"/>
        </w:rPr>
      </w:pPr>
      <w:r w:rsidRPr="000610FE">
        <w:rPr>
          <w:rFonts w:ascii="Arial" w:hAnsi="Arial" w:cs="Arial"/>
        </w:rPr>
        <w:t>Kni</w:t>
      </w:r>
      <w:r>
        <w:rPr>
          <w:rFonts w:ascii="Arial" w:hAnsi="Arial" w:cs="Arial"/>
        </w:rPr>
        <w:t xml:space="preserve">žní fond knihovna nabízí prostřednictvím on-line katalogu, tematickými výstavkami, upoutávkami na Facebooku nebo v měsíčníku Třeboňský svět. </w:t>
      </w:r>
    </w:p>
    <w:p w:rsidR="002B7EAF" w:rsidRDefault="002B7EAF" w:rsidP="002B7EAF">
      <w:pPr>
        <w:rPr>
          <w:rFonts w:ascii="Arial" w:hAnsi="Arial" w:cs="Arial"/>
        </w:rPr>
      </w:pPr>
      <w:r w:rsidRPr="0089311C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320540"/>
            <wp:effectExtent l="19050" t="0" r="0" b="0"/>
            <wp:docPr id="6" name="Obrázek 4" descr="Knihovna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ovna2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EAF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  <w:b/>
        </w:rPr>
      </w:pPr>
      <w:r w:rsidRPr="000610FE">
        <w:rPr>
          <w:rFonts w:ascii="Arial" w:hAnsi="Arial" w:cs="Arial"/>
          <w:b/>
        </w:rPr>
        <w:t>Služby knihovny</w:t>
      </w:r>
    </w:p>
    <w:p w:rsidR="002B7EAF" w:rsidRPr="0068262C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Měst</w:t>
      </w:r>
      <w:r>
        <w:rPr>
          <w:rFonts w:ascii="Arial" w:hAnsi="Arial" w:cs="Arial"/>
        </w:rPr>
        <w:t>ská knihovna Třeboň poskytuje své služby na těchto pracovištích:</w:t>
      </w:r>
    </w:p>
    <w:p w:rsidR="002B7EAF" w:rsidRPr="0068262C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oddělení pro dospělé čtenáře</w:t>
      </w:r>
    </w:p>
    <w:p w:rsidR="002B7EAF" w:rsidRPr="0068262C" w:rsidRDefault="002B7EAF" w:rsidP="002B7EAF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poskytuje knihovnické a informační služby dospělým čtenářům, meziknihovní výpůjč</w:t>
      </w:r>
      <w:r>
        <w:rPr>
          <w:rFonts w:ascii="Arial" w:hAnsi="Arial" w:cs="Arial"/>
        </w:rPr>
        <w:t>ní služby, přístup k internetu, akce pro veřejnost</w:t>
      </w:r>
    </w:p>
    <w:p w:rsidR="002B7EAF" w:rsidRPr="0068262C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oddělení pro dětské čtenáře</w:t>
      </w:r>
    </w:p>
    <w:p w:rsidR="002B7EAF" w:rsidRPr="0068262C" w:rsidRDefault="002B7EAF" w:rsidP="002B7EAF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 xml:space="preserve">poskytuje knihovnické a informační služby dětským čtenářům, přístup k internetu, </w:t>
      </w:r>
      <w:r>
        <w:rPr>
          <w:rFonts w:ascii="Arial" w:hAnsi="Arial" w:cs="Arial"/>
        </w:rPr>
        <w:t xml:space="preserve">nabízí </w:t>
      </w:r>
      <w:r w:rsidRPr="0068262C">
        <w:rPr>
          <w:rFonts w:ascii="Arial" w:hAnsi="Arial" w:cs="Arial"/>
        </w:rPr>
        <w:t>p</w:t>
      </w:r>
      <w:r>
        <w:rPr>
          <w:rFonts w:ascii="Arial" w:hAnsi="Arial" w:cs="Arial"/>
        </w:rPr>
        <w:t>rogramy podporující čtenářství, akce pro děti</w:t>
      </w:r>
    </w:p>
    <w:p w:rsidR="002B7EAF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studovna</w:t>
      </w:r>
    </w:p>
    <w:p w:rsidR="001661BE" w:rsidRPr="001661BE" w:rsidRDefault="001661BE" w:rsidP="001661BE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poskytuje informační služby, prezenční výpůjčky, reprografické služby, shromažďuje regionální literaturu</w:t>
      </w:r>
    </w:p>
    <w:p w:rsidR="001661BE" w:rsidRDefault="001661BE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oddělení regionálních služeb</w:t>
      </w:r>
    </w:p>
    <w:p w:rsidR="001661BE" w:rsidRPr="001661BE" w:rsidRDefault="001661BE" w:rsidP="001661BE">
      <w:pPr>
        <w:numPr>
          <w:ilvl w:val="2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základě smlouvy s Jihočeským krajem poskytuje své služby neprofesionálním knihovnám na Třeboňsku, které spočívají zejména v</w:t>
      </w:r>
      <w:r w:rsidR="00B0485B">
        <w:rPr>
          <w:rFonts w:ascii="Arial" w:hAnsi="Arial" w:cs="Arial"/>
        </w:rPr>
        <w:t xml:space="preserve"> metodické pomoci a </w:t>
      </w:r>
      <w:r>
        <w:rPr>
          <w:rFonts w:ascii="Arial" w:hAnsi="Arial" w:cs="Arial"/>
        </w:rPr>
        <w:t>budování výměnného fondu</w:t>
      </w:r>
    </w:p>
    <w:p w:rsidR="002B7EAF" w:rsidRPr="0068262C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pobočky Branná, Břilice, Stará Hlína</w:t>
      </w:r>
    </w:p>
    <w:p w:rsidR="002B7EAF" w:rsidRPr="00956DEE" w:rsidRDefault="002B7EAF" w:rsidP="002B7EAF">
      <w:pPr>
        <w:numPr>
          <w:ilvl w:val="2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poskytují </w:t>
      </w:r>
      <w:r w:rsidRPr="0068262C">
        <w:rPr>
          <w:rFonts w:ascii="Arial" w:hAnsi="Arial" w:cs="Arial"/>
        </w:rPr>
        <w:t>výpůjční služby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roce 20</w:t>
      </w:r>
      <w:r w:rsidR="001661B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bylo zaregistrováno 1</w:t>
      </w:r>
      <w:r w:rsidR="001661BE">
        <w:rPr>
          <w:rFonts w:ascii="Arial" w:hAnsi="Arial" w:cs="Arial"/>
        </w:rPr>
        <w:t>603</w:t>
      </w:r>
      <w:r>
        <w:rPr>
          <w:rFonts w:ascii="Arial" w:hAnsi="Arial" w:cs="Arial"/>
        </w:rPr>
        <w:t xml:space="preserve"> čtenářů, z toho 47</w:t>
      </w:r>
      <w:r w:rsidR="001661BE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čtenářů do 15 let. Výpůjčky v tomto období činily </w:t>
      </w:r>
      <w:r w:rsidR="001661BE">
        <w:rPr>
          <w:rFonts w:ascii="Arial" w:hAnsi="Arial" w:cs="Arial"/>
        </w:rPr>
        <w:t>79047</w:t>
      </w:r>
      <w:r>
        <w:rPr>
          <w:rFonts w:ascii="Arial" w:hAnsi="Arial" w:cs="Arial"/>
        </w:rPr>
        <w:t>, z toho 39 </w:t>
      </w:r>
      <w:r w:rsidR="001661BE">
        <w:rPr>
          <w:rFonts w:ascii="Arial" w:hAnsi="Arial" w:cs="Arial"/>
        </w:rPr>
        <w:t>555</w:t>
      </w:r>
      <w:r>
        <w:rPr>
          <w:rFonts w:ascii="Arial" w:hAnsi="Arial" w:cs="Arial"/>
        </w:rPr>
        <w:t xml:space="preserve"> krásná literatura dospělým, </w:t>
      </w:r>
      <w:r w:rsidR="001661BE">
        <w:rPr>
          <w:rFonts w:ascii="Arial" w:hAnsi="Arial" w:cs="Arial"/>
        </w:rPr>
        <w:t>12 6635</w:t>
      </w:r>
      <w:r>
        <w:rPr>
          <w:rFonts w:ascii="Arial" w:hAnsi="Arial" w:cs="Arial"/>
        </w:rPr>
        <w:t xml:space="preserve"> periodik. Návštěvnost knihovny byla </w:t>
      </w:r>
      <w:r w:rsidR="001661BE">
        <w:rPr>
          <w:rFonts w:ascii="Arial" w:hAnsi="Arial" w:cs="Arial"/>
        </w:rPr>
        <w:t>51 990</w:t>
      </w:r>
      <w:r>
        <w:rPr>
          <w:rFonts w:ascii="Arial" w:hAnsi="Arial" w:cs="Arial"/>
        </w:rPr>
        <w:t xml:space="preserve"> uživatelů, oproti roku 201</w:t>
      </w:r>
      <w:r w:rsidR="001661BE">
        <w:rPr>
          <w:rFonts w:ascii="Arial" w:hAnsi="Arial" w:cs="Arial"/>
        </w:rPr>
        <w:t>4 se mírně snížila.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Knihovna svým čtenářům poskytla </w:t>
      </w:r>
      <w:r w:rsidR="001661BE">
        <w:rPr>
          <w:rFonts w:ascii="Arial" w:hAnsi="Arial" w:cs="Arial"/>
        </w:rPr>
        <w:t>8</w:t>
      </w:r>
      <w:r>
        <w:rPr>
          <w:rFonts w:ascii="Arial" w:hAnsi="Arial" w:cs="Arial"/>
        </w:rPr>
        <w:t>1 titulů docházejících periodik včetně deníků. Převážná část jich je kupována z remitendního tisku.</w:t>
      </w:r>
    </w:p>
    <w:p w:rsidR="002B7EAF" w:rsidRDefault="002B7EAF" w:rsidP="00956D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Knihovna svým uživatelům nabízela možnost meziknihovní výpůjční služby. V loňském roce jsme pro své čtenáře objednali z jiných knihoven </w:t>
      </w:r>
      <w:r w:rsidR="001661BE">
        <w:rPr>
          <w:rFonts w:ascii="Arial" w:hAnsi="Arial" w:cs="Arial"/>
        </w:rPr>
        <w:t>335</w:t>
      </w:r>
      <w:r>
        <w:rPr>
          <w:rFonts w:ascii="Arial" w:hAnsi="Arial" w:cs="Arial"/>
        </w:rPr>
        <w:t xml:space="preserve"> titulů knih, </w:t>
      </w:r>
      <w:r w:rsidR="001661BE">
        <w:rPr>
          <w:rFonts w:ascii="Arial" w:hAnsi="Arial" w:cs="Arial"/>
        </w:rPr>
        <w:t>321</w:t>
      </w:r>
      <w:r>
        <w:rPr>
          <w:rFonts w:ascii="Arial" w:hAnsi="Arial" w:cs="Arial"/>
        </w:rPr>
        <w:t xml:space="preserve"> požadavků bylo vyřízeno kladně. Naše knihovna obdržela požadavek na meziknihovní výpůjční službu z jiných knihoven </w:t>
      </w:r>
      <w:r w:rsidR="001661BE">
        <w:rPr>
          <w:rFonts w:ascii="Arial" w:hAnsi="Arial" w:cs="Arial"/>
        </w:rPr>
        <w:t>173 krát</w:t>
      </w:r>
      <w:r>
        <w:rPr>
          <w:rFonts w:ascii="Arial" w:hAnsi="Arial" w:cs="Arial"/>
        </w:rPr>
        <w:t>. Všechny požadavky byly vyřízeny kladně.</w:t>
      </w:r>
    </w:p>
    <w:p w:rsidR="00956DEE" w:rsidRPr="00956DEE" w:rsidRDefault="00956DEE" w:rsidP="00956DEE">
      <w:pPr>
        <w:jc w:val="both"/>
        <w:rPr>
          <w:rFonts w:ascii="Arial" w:hAnsi="Arial" w:cs="Arial"/>
        </w:rPr>
      </w:pPr>
    </w:p>
    <w:p w:rsidR="002B7EAF" w:rsidRPr="006C2AAE" w:rsidRDefault="002B7EAF" w:rsidP="002B7EAF">
      <w:pPr>
        <w:rPr>
          <w:rFonts w:ascii="Arial" w:hAnsi="Arial" w:cs="Arial"/>
          <w:b/>
        </w:rPr>
      </w:pPr>
      <w:r w:rsidRPr="006C2AAE">
        <w:rPr>
          <w:rFonts w:ascii="Arial" w:hAnsi="Arial" w:cs="Arial"/>
          <w:b/>
        </w:rPr>
        <w:t>Provozní doba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Provozní doba pro veřejnost je 36 hodin týdně.</w:t>
      </w:r>
    </w:p>
    <w:p w:rsidR="00B0485B" w:rsidRDefault="00B0485B" w:rsidP="002B7EAF">
      <w:pPr>
        <w:rPr>
          <w:rFonts w:ascii="Arial" w:hAnsi="Arial" w:cs="Arial"/>
        </w:rPr>
      </w:pPr>
    </w:p>
    <w:p w:rsidR="00B0485B" w:rsidRDefault="00B0485B" w:rsidP="002B7EAF">
      <w:pPr>
        <w:rPr>
          <w:rFonts w:ascii="Arial" w:hAnsi="Arial" w:cs="Arial"/>
        </w:rPr>
      </w:pPr>
    </w:p>
    <w:p w:rsidR="002B7EAF" w:rsidRDefault="002B7EAF" w:rsidP="00956DEE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  <w:b/>
        </w:rPr>
      </w:pPr>
      <w:r w:rsidRPr="00F514AE">
        <w:rPr>
          <w:rFonts w:ascii="Arial" w:hAnsi="Arial" w:cs="Arial"/>
          <w:b/>
        </w:rPr>
        <w:t>Služby sociálních sítí</w:t>
      </w:r>
    </w:p>
    <w:p w:rsidR="002B7EAF" w:rsidRDefault="002B7EAF" w:rsidP="002B7EAF">
      <w:pPr>
        <w:rPr>
          <w:rFonts w:ascii="Arial" w:hAnsi="Arial" w:cs="Arial"/>
        </w:rPr>
      </w:pPr>
      <w:r w:rsidRPr="00F514AE">
        <w:rPr>
          <w:rFonts w:ascii="Arial" w:hAnsi="Arial" w:cs="Arial"/>
        </w:rPr>
        <w:t>Městská knihovna Třeboň s</w:t>
      </w:r>
      <w:r>
        <w:rPr>
          <w:rFonts w:ascii="Arial" w:hAnsi="Arial" w:cs="Arial"/>
        </w:rPr>
        <w:t>e svými uživateli komunikuje také</w:t>
      </w:r>
      <w:r w:rsidRPr="00F514AE">
        <w:rPr>
          <w:rFonts w:ascii="Arial" w:hAnsi="Arial" w:cs="Arial"/>
        </w:rPr>
        <w:t xml:space="preserve"> prostřednictví</w:t>
      </w:r>
      <w:r>
        <w:rPr>
          <w:rFonts w:ascii="Arial" w:hAnsi="Arial" w:cs="Arial"/>
        </w:rPr>
        <w:t>m</w:t>
      </w:r>
      <w:r w:rsidRPr="00F514AE">
        <w:rPr>
          <w:rFonts w:ascii="Arial" w:hAnsi="Arial" w:cs="Arial"/>
        </w:rPr>
        <w:t xml:space="preserve"> sociální sítě Facebook</w:t>
      </w:r>
      <w:r>
        <w:rPr>
          <w:rFonts w:ascii="Arial" w:hAnsi="Arial" w:cs="Arial"/>
        </w:rPr>
        <w:t>.</w:t>
      </w:r>
    </w:p>
    <w:p w:rsidR="00956DEE" w:rsidRDefault="00956DEE" w:rsidP="002B7EAF">
      <w:pPr>
        <w:rPr>
          <w:rFonts w:ascii="Arial" w:hAnsi="Arial" w:cs="Arial"/>
        </w:rPr>
      </w:pPr>
    </w:p>
    <w:p w:rsidR="00D45021" w:rsidRDefault="00D45021" w:rsidP="002B7EAF">
      <w:pPr>
        <w:rPr>
          <w:rFonts w:ascii="Arial" w:hAnsi="Arial" w:cs="Arial"/>
          <w:b/>
        </w:rPr>
      </w:pPr>
      <w:r w:rsidRPr="00D45021">
        <w:rPr>
          <w:rFonts w:ascii="Arial" w:hAnsi="Arial" w:cs="Arial"/>
          <w:b/>
        </w:rPr>
        <w:t>Nové služby knihovny</w:t>
      </w:r>
    </w:p>
    <w:p w:rsidR="00D45021" w:rsidRPr="00D45021" w:rsidRDefault="00D45021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D45021">
        <w:rPr>
          <w:rFonts w:ascii="Arial" w:hAnsi="Arial" w:cs="Arial"/>
        </w:rPr>
        <w:t>Ptejte se knihovny</w:t>
      </w:r>
    </w:p>
    <w:p w:rsidR="00D45021" w:rsidRDefault="00D45021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D45021">
        <w:rPr>
          <w:rFonts w:ascii="Arial" w:hAnsi="Arial" w:cs="Arial"/>
        </w:rPr>
        <w:t xml:space="preserve">Konzultant – </w:t>
      </w:r>
      <w:r>
        <w:rPr>
          <w:rFonts w:ascii="Arial" w:hAnsi="Arial" w:cs="Arial"/>
        </w:rPr>
        <w:t>právní, daňové, účetní předpisy zdarma</w:t>
      </w:r>
    </w:p>
    <w:p w:rsidR="00D45021" w:rsidRDefault="00D45021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Balení knih a sešitů</w:t>
      </w:r>
    </w:p>
    <w:p w:rsidR="00956DEE" w:rsidRPr="00D45021" w:rsidRDefault="00956DEE" w:rsidP="00956DEE">
      <w:pPr>
        <w:pStyle w:val="Odstavecseseznamem"/>
        <w:rPr>
          <w:rFonts w:ascii="Arial" w:hAnsi="Arial" w:cs="Arial"/>
        </w:rPr>
      </w:pPr>
    </w:p>
    <w:p w:rsidR="002B7EAF" w:rsidRPr="00F514AE" w:rsidRDefault="00956DEE" w:rsidP="00956DEE">
      <w:pPr>
        <w:jc w:val="center"/>
        <w:rPr>
          <w:rFonts w:ascii="Arial" w:hAnsi="Arial" w:cs="Arial"/>
          <w:b/>
        </w:rPr>
      </w:pPr>
      <w:r w:rsidRPr="00956DEE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3232136" cy="2141220"/>
            <wp:effectExtent l="19050" t="0" r="6364" b="0"/>
            <wp:docPr id="3" name="Obrázek 6" descr="kni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132" cy="214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EAF" w:rsidRDefault="002B7EAF" w:rsidP="002B7EAF">
      <w:pPr>
        <w:rPr>
          <w:rFonts w:ascii="Arial" w:hAnsi="Arial" w:cs="Arial"/>
          <w:b/>
        </w:rPr>
      </w:pPr>
      <w:r w:rsidRPr="00F514AE">
        <w:rPr>
          <w:rFonts w:ascii="Arial" w:hAnsi="Arial" w:cs="Arial"/>
          <w:b/>
        </w:rPr>
        <w:t>Studentské praxe</w:t>
      </w:r>
    </w:p>
    <w:p w:rsidR="002B7EAF" w:rsidRDefault="002B7EAF" w:rsidP="002B7EAF">
      <w:pPr>
        <w:rPr>
          <w:rFonts w:ascii="Arial" w:hAnsi="Arial" w:cs="Arial"/>
        </w:rPr>
      </w:pPr>
      <w:r w:rsidRPr="00F514AE">
        <w:rPr>
          <w:rFonts w:ascii="Arial" w:hAnsi="Arial" w:cs="Arial"/>
        </w:rPr>
        <w:t>Kniho</w:t>
      </w:r>
      <w:r>
        <w:rPr>
          <w:rFonts w:ascii="Arial" w:hAnsi="Arial" w:cs="Arial"/>
        </w:rPr>
        <w:t>vna  spolupracuje s OA, SOU a SOŠ Třeboň a studentům druhých a třetích ročníků oboru cestovní ruch každoročně umožňuje praxi.</w:t>
      </w:r>
    </w:p>
    <w:p w:rsidR="002B7EAF" w:rsidRDefault="002B7EAF" w:rsidP="008C5024">
      <w:pPr>
        <w:jc w:val="center"/>
        <w:rPr>
          <w:rFonts w:ascii="Arial" w:hAnsi="Arial" w:cs="Arial"/>
          <w:b/>
          <w:sz w:val="24"/>
          <w:szCs w:val="24"/>
        </w:rPr>
      </w:pPr>
      <w:r w:rsidRPr="008D43B1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3556000" cy="2667000"/>
            <wp:effectExtent l="19050" t="0" r="6350" b="0"/>
            <wp:docPr id="5" name="Obrázek 61" descr="Knihovna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ovna3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346" cy="266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 w:rsidRPr="00FA61BD">
        <w:rPr>
          <w:rFonts w:ascii="Arial" w:hAnsi="Arial" w:cs="Arial"/>
          <w:b/>
          <w:sz w:val="24"/>
          <w:szCs w:val="24"/>
        </w:rPr>
        <w:lastRenderedPageBreak/>
        <w:t>Akce knihovny</w:t>
      </w:r>
    </w:p>
    <w:p w:rsidR="008C5024" w:rsidRPr="00FA61BD" w:rsidRDefault="008C5024" w:rsidP="002B7EAF">
      <w:pPr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Městská knihovna Třeboň se zapojila do celostátních akcí: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Březen měsíc čtenářů (pro veřejnost)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Škola naruby (pro děti z družin - 1. třídy)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Týden knihoven (pro veřejnost)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Celé Česko čte dětem (pro děti z družin – 1. a 2. třídy), probíhá každý týden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Virtuální univerzita třetího věku</w:t>
      </w:r>
    </w:p>
    <w:p w:rsidR="002B7EAF" w:rsidRDefault="002B7EAF" w:rsidP="002B7EAF">
      <w:pPr>
        <w:rPr>
          <w:rFonts w:ascii="Arial" w:hAnsi="Arial" w:cs="Arial"/>
        </w:rPr>
      </w:pPr>
    </w:p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Leden</w:t>
      </w:r>
    </w:p>
    <w:p w:rsidR="00345596" w:rsidRPr="00345596" w:rsidRDefault="00345596" w:rsidP="00345596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345596">
        <w:rPr>
          <w:rFonts w:ascii="Arial" w:hAnsi="Arial" w:cs="Arial"/>
        </w:rPr>
        <w:t xml:space="preserve">Výstava OA, SOU a SOŠ Třeboň „Vinutá perla“ – práce žáků oboru </w:t>
      </w:r>
      <w:r w:rsidR="005B7EAF">
        <w:rPr>
          <w:rFonts w:ascii="Arial" w:hAnsi="Arial" w:cs="Arial"/>
        </w:rPr>
        <w:t>uměleckořemeslné zpracování skla</w:t>
      </w:r>
    </w:p>
    <w:p w:rsidR="002B7EAF" w:rsidRPr="00345596" w:rsidRDefault="00345596" w:rsidP="00345596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Party s Marty Kay</w:t>
      </w:r>
      <w:r w:rsidR="005B7EAF">
        <w:rPr>
          <w:rFonts w:ascii="Arial" w:hAnsi="Arial" w:cs="Arial"/>
        </w:rPr>
        <w:t xml:space="preserve"> – odpoledne pro ženy</w:t>
      </w:r>
    </w:p>
    <w:p w:rsidR="002B7EAF" w:rsidRDefault="002B7EAF" w:rsidP="002B7EAF">
      <w:pPr>
        <w:ind w:left="644"/>
        <w:rPr>
          <w:rFonts w:ascii="Arial" w:hAnsi="Arial" w:cs="Arial"/>
        </w:rPr>
      </w:pPr>
    </w:p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Únor</w:t>
      </w:r>
    </w:p>
    <w:p w:rsidR="002B7EAF" w:rsidRPr="00345596" w:rsidRDefault="002B7EAF" w:rsidP="002B7EAF">
      <w:pPr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Výstava </w:t>
      </w:r>
      <w:r w:rsidR="00345596">
        <w:rPr>
          <w:rFonts w:ascii="Arial" w:hAnsi="Arial" w:cs="Arial"/>
        </w:rPr>
        <w:t>klauzurních prací OA, SOU a SOŠ Třeboň, oboru modelářství a návrhářství oděvů</w:t>
      </w:r>
    </w:p>
    <w:p w:rsidR="002B7EAF" w:rsidRPr="002247EA" w:rsidRDefault="002B7EAF" w:rsidP="002B7EAF"/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Březen</w:t>
      </w:r>
    </w:p>
    <w:p w:rsidR="002B7EAF" w:rsidRDefault="00345596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První bižubazárek </w:t>
      </w:r>
      <w:r w:rsidR="008C5024">
        <w:rPr>
          <w:rFonts w:ascii="Arial" w:hAnsi="Arial" w:cs="Arial"/>
        </w:rPr>
        <w:t>– bazar bižuterie</w:t>
      </w:r>
    </w:p>
    <w:p w:rsidR="002B7EAF" w:rsidRDefault="00345596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Přednáška Jak a čím posílit imunitní systém aneb každý zdravotní problém má svoji hlavní příčinu. Irisdiagnostika</w:t>
      </w:r>
    </w:p>
    <w:p w:rsidR="002B7EAF" w:rsidRDefault="00345596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Vyhlášení nejlepších čtenářů roku 2014</w:t>
      </w:r>
    </w:p>
    <w:p w:rsidR="002B7EAF" w:rsidRDefault="00345596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Výstava fotografií Vlastimila Sítaře Lidé se Srí Lanky</w:t>
      </w:r>
    </w:p>
    <w:p w:rsidR="002B7EAF" w:rsidRDefault="00345596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Obrázkové pleťové masky – malování na obličej</w:t>
      </w:r>
    </w:p>
    <w:p w:rsidR="00345596" w:rsidRDefault="00345596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Přednáška Jak opravit poškozenou knihu – beseda s knihařkou</w:t>
      </w:r>
    </w:p>
    <w:p w:rsidR="00345596" w:rsidRDefault="00345596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Výměnná burza kuchařek</w:t>
      </w:r>
    </w:p>
    <w:p w:rsidR="00345596" w:rsidRDefault="00345596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Noc s Andersenem – Z pohádky do pohádky</w:t>
      </w:r>
      <w:r w:rsidR="00DF2D0F">
        <w:rPr>
          <w:rFonts w:ascii="Arial" w:hAnsi="Arial" w:cs="Arial"/>
        </w:rPr>
        <w:t>, sponzorem se stala společnost Pleas</w:t>
      </w:r>
    </w:p>
    <w:p w:rsidR="00345596" w:rsidRDefault="00345596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Velikonoční inspirace – výtvarná dílna</w:t>
      </w:r>
    </w:p>
    <w:p w:rsidR="002B7EAF" w:rsidRDefault="002B7EAF" w:rsidP="002B7EAF">
      <w:pPr>
        <w:rPr>
          <w:rFonts w:ascii="Arial" w:hAnsi="Arial" w:cs="Arial"/>
        </w:rPr>
      </w:pPr>
    </w:p>
    <w:p w:rsidR="002B7EAF" w:rsidRPr="008F7696" w:rsidRDefault="00345596" w:rsidP="002B7EAF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Květen</w:t>
      </w:r>
    </w:p>
    <w:p w:rsidR="002B7EAF" w:rsidRDefault="005B7EAF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Květen 1945 on-line</w:t>
      </w:r>
    </w:p>
    <w:p w:rsidR="002B7EAF" w:rsidRDefault="005B7EAF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Výstava výtvarných prací dětí školní družiny ZŠ Sokolská</w:t>
      </w:r>
    </w:p>
    <w:p w:rsidR="002B7EAF" w:rsidRDefault="005B7EAF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Výstava autorských šperků Miroslava Faltuse</w:t>
      </w:r>
    </w:p>
    <w:p w:rsidR="002B7EAF" w:rsidRDefault="005B7EAF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Prodej levných knih</w:t>
      </w:r>
    </w:p>
    <w:p w:rsidR="002B7EAF" w:rsidRDefault="005B7EAF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Týden pro hospic – výtvarná dílna</w:t>
      </w:r>
    </w:p>
    <w:p w:rsidR="002B7EAF" w:rsidRPr="008C5024" w:rsidRDefault="005B7EAF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Za barokem do Prahy – v rámci Virtuální univerzity třetího věku zakončení semestrálního kurzu Barokní architektura v Čechách výletem do Prahy</w:t>
      </w:r>
    </w:p>
    <w:p w:rsidR="002B7EAF" w:rsidRPr="00777EEC" w:rsidRDefault="002B7EAF" w:rsidP="002B7EAF">
      <w:pPr>
        <w:jc w:val="center"/>
        <w:rPr>
          <w:rFonts w:ascii="Arial" w:hAnsi="Arial" w:cs="Arial"/>
        </w:rPr>
      </w:pPr>
    </w:p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Červen</w:t>
      </w:r>
    </w:p>
    <w:p w:rsidR="002B7EAF" w:rsidRDefault="002B7EAF" w:rsidP="002B7EAF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Slavnostní předání čtenářských průkazů prvňáčkům</w:t>
      </w:r>
    </w:p>
    <w:p w:rsidR="002B7EAF" w:rsidRDefault="005B7EAF" w:rsidP="002B7EAF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Dožínkové věnce – letní aranžování před knihovnou</w:t>
      </w:r>
    </w:p>
    <w:p w:rsidR="002B7EAF" w:rsidRDefault="002B7EAF" w:rsidP="002B7EAF">
      <w:pPr>
        <w:jc w:val="center"/>
        <w:rPr>
          <w:rFonts w:ascii="Arial" w:hAnsi="Arial" w:cs="Arial"/>
        </w:rPr>
      </w:pPr>
    </w:p>
    <w:p w:rsidR="002B7EAF" w:rsidRPr="00D671E9" w:rsidRDefault="005B7EAF" w:rsidP="002B7EAF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Srpen</w:t>
      </w:r>
    </w:p>
    <w:p w:rsidR="002B7EAF" w:rsidRPr="005B7EAF" w:rsidRDefault="005B7EAF" w:rsidP="005B7EAF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Obilí v pohybu. Dožínkové věnce 2 – letní aranžování</w:t>
      </w:r>
      <w:r w:rsidR="00DF2D0F">
        <w:rPr>
          <w:rFonts w:ascii="Arial" w:hAnsi="Arial" w:cs="Arial"/>
        </w:rPr>
        <w:t xml:space="preserve"> před knihovnou</w:t>
      </w:r>
    </w:p>
    <w:p w:rsidR="002B7EAF" w:rsidRDefault="002B7EAF" w:rsidP="002B7EAF">
      <w:pPr>
        <w:ind w:left="360"/>
        <w:rPr>
          <w:rFonts w:ascii="Arial" w:hAnsi="Arial" w:cs="Arial"/>
        </w:rPr>
      </w:pPr>
    </w:p>
    <w:p w:rsidR="002B7EAF" w:rsidRPr="00D671E9" w:rsidRDefault="002B7EAF" w:rsidP="002B7EAF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Září</w:t>
      </w:r>
    </w:p>
    <w:p w:rsidR="002B7EAF" w:rsidRDefault="002B7EAF" w:rsidP="002B7EAF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Jihočeský festival </w:t>
      </w:r>
      <w:r w:rsidR="005B7EAF">
        <w:rPr>
          <w:rFonts w:ascii="Arial" w:hAnsi="Arial" w:cs="Arial"/>
        </w:rPr>
        <w:t>zdraví 2015</w:t>
      </w:r>
    </w:p>
    <w:p w:rsidR="002B7EAF" w:rsidRDefault="005B7EAF" w:rsidP="009F527F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Kni</w:t>
      </w:r>
      <w:r w:rsidR="002B7EAF">
        <w:rPr>
          <w:rFonts w:ascii="Arial" w:hAnsi="Arial" w:cs="Arial"/>
          <w:sz w:val="20"/>
          <w:szCs w:val="20"/>
        </w:rPr>
        <w:t xml:space="preserve">hovna </w:t>
      </w:r>
      <w:r>
        <w:rPr>
          <w:rFonts w:ascii="Arial" w:hAnsi="Arial" w:cs="Arial"/>
          <w:sz w:val="20"/>
          <w:szCs w:val="20"/>
        </w:rPr>
        <w:t>se prezentovala ve svém stánku společně s Jarmilou Manž</w:t>
      </w:r>
      <w:r w:rsidR="00DF2D0F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ukovou, autorkou knih o zdravém životním stylu. Součástí festivalu byla její přednáška Nakupujte hlavou, vařte srdcem.</w:t>
      </w:r>
    </w:p>
    <w:p w:rsidR="002B7EAF" w:rsidRDefault="009F527F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Dýňové dekorace </w:t>
      </w:r>
      <w:r w:rsidR="00DF2D0F">
        <w:rPr>
          <w:rFonts w:ascii="Arial" w:hAnsi="Arial" w:cs="Arial"/>
        </w:rPr>
        <w:t>– podzimní výtvarná dílna</w:t>
      </w:r>
    </w:p>
    <w:p w:rsidR="009F527F" w:rsidRDefault="009F527F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Slavnostní předávání pamětních listů za semestr Barokní architektura v Čechách ve Státním oblastním archivu Třeboň, pamětní listy předala PaeDr. Laděna Plucarová</w:t>
      </w:r>
    </w:p>
    <w:p w:rsidR="002B7EAF" w:rsidRDefault="009F527F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Životní jubileum oslavila paní Hana Kučerová</w:t>
      </w:r>
    </w:p>
    <w:p w:rsidR="002B7EAF" w:rsidRDefault="002B7EAF" w:rsidP="009F527F">
      <w:pPr>
        <w:rPr>
          <w:rFonts w:ascii="Arial" w:hAnsi="Arial" w:cs="Arial"/>
        </w:rPr>
      </w:pPr>
    </w:p>
    <w:p w:rsidR="002B7EAF" w:rsidRDefault="002B7EAF" w:rsidP="002B7EAF">
      <w:pPr>
        <w:ind w:left="360"/>
        <w:rPr>
          <w:rFonts w:ascii="Arial" w:hAnsi="Arial" w:cs="Arial"/>
        </w:rPr>
      </w:pPr>
    </w:p>
    <w:p w:rsidR="002B7EAF" w:rsidRPr="009F527F" w:rsidRDefault="002B7EAF" w:rsidP="009F527F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Říjen</w:t>
      </w:r>
    </w:p>
    <w:p w:rsidR="002B7EAF" w:rsidRDefault="002B7EAF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Módní přehlídka OA, SOU a SOŠ Třeboň, obor módní návrhářství  a modelářství</w:t>
      </w:r>
    </w:p>
    <w:p w:rsidR="009F527F" w:rsidRDefault="009F527F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Výstava Husitství v literatuře</w:t>
      </w:r>
    </w:p>
    <w:p w:rsidR="009F527F" w:rsidRDefault="009F527F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Putovní výstava Literární a historický odkaz Mistra Jana Husa</w:t>
      </w:r>
    </w:p>
    <w:p w:rsidR="009F527F" w:rsidRDefault="009F527F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Vyhlášení literárně-výtvarné soutěže na téma Potkala nás těžká nemoc – ve spolupráci s Hospicovou péčí sv. Kleofáše Třeboň</w:t>
      </w:r>
    </w:p>
    <w:p w:rsidR="009F527F" w:rsidRDefault="009F527F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Výtvarná dílna pro děti – vydlabávání a vyřezávání dýní</w:t>
      </w:r>
    </w:p>
    <w:p w:rsidR="009F527F" w:rsidRDefault="009F527F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Malování na obličej pro děti</w:t>
      </w:r>
    </w:p>
    <w:p w:rsidR="009F527F" w:rsidRDefault="009F527F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Beseda o Japonsku – s učiteli a žáky OA, SOU a SOŠ Třeboň</w:t>
      </w:r>
    </w:p>
    <w:p w:rsidR="009F527F" w:rsidRDefault="009F527F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Mámo, táto, pojď se mnou do knihovny – akce pro rodiče s dětmi, tříměsíční registrace zdarma pro rodiče, které přivedou do knihovny děti</w:t>
      </w:r>
    </w:p>
    <w:p w:rsidR="009F527F" w:rsidRDefault="009F527F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Konzultant – spuštění nové služby. Právní, účetní, daňové a pracovně právní předpisy zdarma</w:t>
      </w:r>
    </w:p>
    <w:p w:rsidR="002B7EAF" w:rsidRPr="008C5024" w:rsidRDefault="009F527F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Kaleidoskop Jana Rejžka</w:t>
      </w:r>
    </w:p>
    <w:p w:rsidR="002B7EAF" w:rsidRDefault="002B7EAF" w:rsidP="002B7EAF">
      <w:pPr>
        <w:ind w:left="360"/>
        <w:jc w:val="center"/>
        <w:rPr>
          <w:rFonts w:ascii="Arial" w:hAnsi="Arial" w:cs="Arial"/>
        </w:rPr>
      </w:pPr>
    </w:p>
    <w:p w:rsidR="002B7EAF" w:rsidRPr="00D671E9" w:rsidRDefault="002B7EAF" w:rsidP="002B7EAF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Listopad</w:t>
      </w:r>
    </w:p>
    <w:p w:rsidR="009F527F" w:rsidRDefault="009F527F" w:rsidP="002B7EAF">
      <w:pPr>
        <w:numPr>
          <w:ilvl w:val="0"/>
          <w:numId w:val="17"/>
        </w:numPr>
        <w:rPr>
          <w:rFonts w:ascii="Arial" w:hAnsi="Arial" w:cs="Arial"/>
        </w:rPr>
      </w:pPr>
      <w:r w:rsidRPr="009F527F">
        <w:rPr>
          <w:rFonts w:ascii="Arial" w:hAnsi="Arial" w:cs="Arial"/>
        </w:rPr>
        <w:t>Autogramidáda a křest knihy Tajemné životy Jakuba Krčína</w:t>
      </w:r>
    </w:p>
    <w:p w:rsidR="002B7EAF" w:rsidRPr="009F527F" w:rsidRDefault="009F527F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Bezplatný počítačový kurz pro seniory ve spolupráci s Attavenou o. p. s.</w:t>
      </w:r>
    </w:p>
    <w:p w:rsidR="002B7EAF" w:rsidRDefault="009F527F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Jak se krotí tygr aneb jak úspěšně zvládnou své děti, jejich hyperaktivitu, poruchy pozornosti a další obtížné situace v rodině – přednáška MUDr. Karly Filípkové</w:t>
      </w:r>
    </w:p>
    <w:p w:rsidR="008C5024" w:rsidRPr="008C5024" w:rsidRDefault="008C5024" w:rsidP="008C5024">
      <w:pPr>
        <w:ind w:left="720"/>
        <w:rPr>
          <w:rFonts w:ascii="Arial" w:hAnsi="Arial" w:cs="Arial"/>
        </w:rPr>
      </w:pPr>
    </w:p>
    <w:p w:rsidR="002B7EAF" w:rsidRDefault="002B7EAF" w:rsidP="002B7EAF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Prosinec</w:t>
      </w:r>
    </w:p>
    <w:p w:rsidR="002B7EAF" w:rsidRDefault="009F527F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Prodej levných knih pro veřejnost</w:t>
      </w:r>
    </w:p>
    <w:p w:rsidR="002B7EAF" w:rsidRDefault="002B7EAF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F527F">
        <w:rPr>
          <w:rFonts w:ascii="Arial" w:hAnsi="Arial" w:cs="Arial"/>
        </w:rPr>
        <w:t>ánoční výtvarná dílna – 4 dny před adventem</w:t>
      </w:r>
    </w:p>
    <w:p w:rsidR="002B7EAF" w:rsidRDefault="002B7EAF" w:rsidP="002B7EAF">
      <w:pPr>
        <w:ind w:left="720"/>
        <w:rPr>
          <w:rFonts w:ascii="Arial" w:hAnsi="Arial" w:cs="Arial"/>
        </w:rPr>
      </w:pPr>
    </w:p>
    <w:p w:rsidR="00B0485B" w:rsidRDefault="00B0485B" w:rsidP="00B048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4671060" cy="4107180"/>
            <wp:effectExtent l="19050" t="0" r="0" b="0"/>
            <wp:docPr id="14" name="obrázek 1" descr="P7090006 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7090006 T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410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85B" w:rsidRPr="00A30BAF" w:rsidRDefault="00B0485B" w:rsidP="00B0485B">
      <w:pPr>
        <w:jc w:val="both"/>
        <w:rPr>
          <w:rFonts w:ascii="Times New Roman" w:hAnsi="Times New Roman"/>
          <w:i/>
        </w:rPr>
      </w:pPr>
      <w:r w:rsidRPr="00A30BAF">
        <w:rPr>
          <w:rFonts w:ascii="Times New Roman" w:hAnsi="Times New Roman"/>
          <w:i/>
        </w:rPr>
        <w:t>Vyrábění dožínkových věnců před knihovnou</w:t>
      </w:r>
    </w:p>
    <w:p w:rsidR="008C5024" w:rsidRPr="00C9156E" w:rsidRDefault="008C5024" w:rsidP="00B0485B">
      <w:pPr>
        <w:jc w:val="both"/>
        <w:rPr>
          <w:rFonts w:ascii="Times New Roman" w:hAnsi="Times New Roman"/>
        </w:rPr>
      </w:pPr>
    </w:p>
    <w:p w:rsidR="00B0485B" w:rsidRDefault="00B0485B" w:rsidP="00B048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4663440" cy="3489960"/>
            <wp:effectExtent l="19050" t="0" r="3810" b="0"/>
            <wp:docPr id="13" name="obrázek 2" descr="P9190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919056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348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85B" w:rsidRPr="00A30BAF" w:rsidRDefault="00B0485B" w:rsidP="00B0485B">
      <w:pPr>
        <w:jc w:val="both"/>
        <w:rPr>
          <w:rFonts w:ascii="Times New Roman" w:hAnsi="Times New Roman"/>
          <w:i/>
          <w:sz w:val="24"/>
          <w:szCs w:val="24"/>
        </w:rPr>
      </w:pPr>
      <w:r w:rsidRPr="00A30BAF">
        <w:rPr>
          <w:rFonts w:ascii="Times New Roman" w:hAnsi="Times New Roman"/>
          <w:i/>
          <w:sz w:val="24"/>
          <w:szCs w:val="24"/>
        </w:rPr>
        <w:t>Stánek knihovny na Jihočeském festivale zdraví</w:t>
      </w:r>
    </w:p>
    <w:p w:rsidR="00B0485B" w:rsidRPr="00380443" w:rsidRDefault="00B0485B" w:rsidP="00B0485B">
      <w:pPr>
        <w:ind w:left="1080"/>
        <w:jc w:val="both"/>
        <w:rPr>
          <w:rFonts w:ascii="Times New Roman" w:hAnsi="Times New Roman"/>
          <w:sz w:val="24"/>
          <w:szCs w:val="24"/>
        </w:rPr>
      </w:pPr>
    </w:p>
    <w:p w:rsidR="00B0485B" w:rsidRDefault="00B0485B" w:rsidP="00B048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5097780" cy="3825240"/>
            <wp:effectExtent l="19050" t="0" r="7620" b="0"/>
            <wp:docPr id="12" name="obrázek 3" descr="PA06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06005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382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85B" w:rsidRPr="00A30BAF" w:rsidRDefault="00B0485B" w:rsidP="00B0485B">
      <w:pPr>
        <w:jc w:val="both"/>
        <w:rPr>
          <w:rFonts w:ascii="Times New Roman" w:hAnsi="Times New Roman"/>
          <w:i/>
          <w:sz w:val="24"/>
          <w:szCs w:val="24"/>
        </w:rPr>
      </w:pPr>
      <w:r w:rsidRPr="00A30BAF">
        <w:rPr>
          <w:rFonts w:ascii="Times New Roman" w:hAnsi="Times New Roman"/>
          <w:i/>
          <w:sz w:val="24"/>
          <w:szCs w:val="24"/>
        </w:rPr>
        <w:t>Módní přehlídka OA, SOŠ a SOU Třeboň</w:t>
      </w:r>
    </w:p>
    <w:p w:rsidR="008C5024" w:rsidRDefault="008C5024" w:rsidP="00B0485B">
      <w:pPr>
        <w:jc w:val="both"/>
        <w:rPr>
          <w:rFonts w:ascii="Times New Roman" w:hAnsi="Times New Roman"/>
          <w:sz w:val="24"/>
          <w:szCs w:val="24"/>
        </w:rPr>
      </w:pPr>
    </w:p>
    <w:p w:rsidR="00B0485B" w:rsidRPr="00A30BAF" w:rsidRDefault="00B0485B" w:rsidP="00B0485B">
      <w:pPr>
        <w:jc w:val="both"/>
        <w:rPr>
          <w:rFonts w:ascii="Times New Roman" w:hAnsi="Times New Roman"/>
          <w:i/>
          <w:sz w:val="24"/>
          <w:szCs w:val="24"/>
        </w:rPr>
      </w:pPr>
      <w:r w:rsidRPr="00A30BAF">
        <w:rPr>
          <w:rFonts w:ascii="Times New Roman" w:hAnsi="Times New Roman"/>
          <w:i/>
          <w:noProof/>
          <w:sz w:val="24"/>
          <w:szCs w:val="24"/>
          <w:lang w:eastAsia="cs-CZ"/>
        </w:rPr>
        <w:drawing>
          <wp:inline distT="0" distB="0" distL="0" distR="0">
            <wp:extent cx="5143500" cy="3436620"/>
            <wp:effectExtent l="19050" t="0" r="0" b="0"/>
            <wp:docPr id="11" name="obrázek 4" descr="bizubazar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zubazar (4)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3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85B" w:rsidRPr="00A30BAF" w:rsidRDefault="00B0485B" w:rsidP="00B0485B">
      <w:pPr>
        <w:jc w:val="both"/>
        <w:rPr>
          <w:rFonts w:ascii="Times New Roman" w:hAnsi="Times New Roman"/>
          <w:i/>
          <w:sz w:val="24"/>
          <w:szCs w:val="24"/>
        </w:rPr>
      </w:pPr>
      <w:r w:rsidRPr="00A30BAF">
        <w:rPr>
          <w:rFonts w:ascii="Times New Roman" w:hAnsi="Times New Roman"/>
          <w:i/>
          <w:sz w:val="24"/>
          <w:szCs w:val="24"/>
        </w:rPr>
        <w:t>První knihovnický bižubazárek</w:t>
      </w:r>
    </w:p>
    <w:p w:rsidR="00B0485B" w:rsidRDefault="00B0485B" w:rsidP="00B048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349240" cy="3566160"/>
            <wp:effectExtent l="19050" t="0" r="3810" b="0"/>
            <wp:docPr id="4" name="obrázek 5" descr="DSC_0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_038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85B" w:rsidRPr="00A30BAF" w:rsidRDefault="00B0485B" w:rsidP="00B0485B">
      <w:pPr>
        <w:jc w:val="both"/>
        <w:rPr>
          <w:rFonts w:ascii="Times New Roman" w:hAnsi="Times New Roman"/>
          <w:i/>
          <w:sz w:val="24"/>
          <w:szCs w:val="24"/>
        </w:rPr>
      </w:pPr>
      <w:r w:rsidRPr="00A30BAF">
        <w:rPr>
          <w:rFonts w:ascii="Times New Roman" w:hAnsi="Times New Roman"/>
          <w:i/>
          <w:sz w:val="24"/>
          <w:szCs w:val="24"/>
        </w:rPr>
        <w:t>Třeboňská Univerzita třetího věku ve Státním oblastním archivu v</w:t>
      </w:r>
      <w:r w:rsidR="008C5024" w:rsidRPr="00A30BAF">
        <w:rPr>
          <w:rFonts w:ascii="Times New Roman" w:hAnsi="Times New Roman"/>
          <w:i/>
          <w:sz w:val="24"/>
          <w:szCs w:val="24"/>
        </w:rPr>
        <w:t> </w:t>
      </w:r>
      <w:r w:rsidRPr="00A30BAF">
        <w:rPr>
          <w:rFonts w:ascii="Times New Roman" w:hAnsi="Times New Roman"/>
          <w:i/>
          <w:sz w:val="24"/>
          <w:szCs w:val="24"/>
        </w:rPr>
        <w:t>Třeboni</w:t>
      </w:r>
    </w:p>
    <w:p w:rsidR="008C5024" w:rsidRDefault="008C5024" w:rsidP="00B0485B">
      <w:pPr>
        <w:jc w:val="both"/>
        <w:rPr>
          <w:rFonts w:ascii="Times New Roman" w:hAnsi="Times New Roman"/>
          <w:sz w:val="24"/>
          <w:szCs w:val="24"/>
        </w:rPr>
      </w:pPr>
    </w:p>
    <w:p w:rsidR="00B0485B" w:rsidRDefault="00B0485B" w:rsidP="00B048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5341620" cy="4008120"/>
            <wp:effectExtent l="19050" t="0" r="0" b="0"/>
            <wp:docPr id="2" name="obrázek 6" descr="P3270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327027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400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85B" w:rsidRPr="00A30BAF" w:rsidRDefault="00B0485B" w:rsidP="00B0485B">
      <w:pPr>
        <w:jc w:val="both"/>
        <w:rPr>
          <w:rFonts w:ascii="Times New Roman" w:hAnsi="Times New Roman"/>
          <w:i/>
          <w:sz w:val="24"/>
          <w:szCs w:val="24"/>
        </w:rPr>
      </w:pPr>
      <w:r w:rsidRPr="00A30BAF">
        <w:rPr>
          <w:rFonts w:ascii="Times New Roman" w:hAnsi="Times New Roman"/>
          <w:i/>
          <w:sz w:val="24"/>
          <w:szCs w:val="24"/>
        </w:rPr>
        <w:t>Noc s Andersenem 2015</w:t>
      </w:r>
    </w:p>
    <w:p w:rsidR="00B0485B" w:rsidRDefault="00B0485B" w:rsidP="00B048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219700" cy="3901440"/>
            <wp:effectExtent l="19050" t="0" r="0" b="0"/>
            <wp:docPr id="7" name="obrázek 7" descr="P3270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327027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024" w:rsidRDefault="008C5024" w:rsidP="00B0485B">
      <w:pPr>
        <w:jc w:val="both"/>
        <w:rPr>
          <w:rFonts w:ascii="Times New Roman" w:hAnsi="Times New Roman"/>
          <w:sz w:val="24"/>
          <w:szCs w:val="24"/>
        </w:rPr>
      </w:pPr>
    </w:p>
    <w:p w:rsidR="00B0485B" w:rsidRDefault="00B0485B" w:rsidP="00B048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5219700" cy="3916680"/>
            <wp:effectExtent l="19050" t="0" r="0" b="0"/>
            <wp:docPr id="8" name="obrázek 8" descr="P327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327026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024" w:rsidRPr="00A30BAF" w:rsidRDefault="008C5024" w:rsidP="00B0485B">
      <w:pPr>
        <w:jc w:val="both"/>
        <w:rPr>
          <w:rFonts w:ascii="Times New Roman" w:hAnsi="Times New Roman"/>
          <w:i/>
          <w:sz w:val="24"/>
          <w:szCs w:val="24"/>
        </w:rPr>
      </w:pPr>
      <w:r w:rsidRPr="00A30BAF">
        <w:rPr>
          <w:rFonts w:ascii="Times New Roman" w:hAnsi="Times New Roman"/>
          <w:i/>
          <w:sz w:val="24"/>
          <w:szCs w:val="24"/>
        </w:rPr>
        <w:t>Noc s Andersenem 2015</w:t>
      </w:r>
    </w:p>
    <w:p w:rsidR="00B0485B" w:rsidRDefault="00B0485B" w:rsidP="00B048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158740" cy="3870960"/>
            <wp:effectExtent l="19050" t="0" r="3810" b="0"/>
            <wp:docPr id="9" name="obrázek 9" descr="P3270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327029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387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024" w:rsidRDefault="008C5024" w:rsidP="00B0485B">
      <w:pPr>
        <w:jc w:val="both"/>
        <w:rPr>
          <w:rFonts w:ascii="Times New Roman" w:hAnsi="Times New Roman"/>
          <w:sz w:val="24"/>
          <w:szCs w:val="24"/>
        </w:rPr>
      </w:pPr>
    </w:p>
    <w:p w:rsidR="00B0485B" w:rsidRDefault="00B0485B" w:rsidP="00B048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>
            <wp:extent cx="5143500" cy="3855720"/>
            <wp:effectExtent l="19050" t="0" r="0" b="0"/>
            <wp:docPr id="10" name="obrázek 10" descr="P3270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327026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EAF" w:rsidRPr="00A30BAF" w:rsidRDefault="008C5024" w:rsidP="008C5024">
      <w:pPr>
        <w:jc w:val="both"/>
        <w:rPr>
          <w:rFonts w:ascii="Times New Roman" w:hAnsi="Times New Roman"/>
          <w:i/>
          <w:sz w:val="24"/>
          <w:szCs w:val="24"/>
        </w:rPr>
      </w:pPr>
      <w:r w:rsidRPr="00A30BAF">
        <w:rPr>
          <w:rFonts w:ascii="Times New Roman" w:hAnsi="Times New Roman"/>
          <w:i/>
          <w:sz w:val="24"/>
          <w:szCs w:val="24"/>
        </w:rPr>
        <w:t>Noc s Andersenem 2015</w:t>
      </w:r>
    </w:p>
    <w:p w:rsidR="002B7EAF" w:rsidRDefault="002B7EAF" w:rsidP="002B7EAF"/>
    <w:p w:rsidR="002B7EAF" w:rsidRPr="002C54BE" w:rsidRDefault="002B7EAF" w:rsidP="002B7EAF"/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 w:rsidRPr="00D671E9">
        <w:rPr>
          <w:rFonts w:ascii="Arial" w:hAnsi="Arial" w:cs="Arial"/>
          <w:b/>
          <w:sz w:val="24"/>
          <w:szCs w:val="24"/>
        </w:rPr>
        <w:t>Spolupráce</w:t>
      </w:r>
    </w:p>
    <w:p w:rsidR="002B7EAF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Město Třeboň – záštita starostky nad  akcemi a účast na nich (předávání pamětních listů účastníkům VU3V, předávání čtenářských průkazů)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Zdravé město Třeboň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MěÚ Třeboň, odbor kultury a cestovního ruchu, odbor finanční a majetkový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Český nadační fond pro vydru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Attavena o. p. s. České Budějovice – knihovna je partnerem projektu Podnikám a vynikám</w:t>
      </w:r>
      <w:r>
        <w:rPr>
          <w:rFonts w:ascii="Arial" w:hAnsi="Arial" w:cs="Arial"/>
        </w:rPr>
        <w:t>, Virtuální kolega</w:t>
      </w:r>
      <w:r w:rsidR="00956DEE">
        <w:rPr>
          <w:rFonts w:ascii="Arial" w:hAnsi="Arial" w:cs="Arial"/>
        </w:rPr>
        <w:t>, bezplatný kurz pro seniory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OA, SOU a SOŠ Třeboň – výstavy, módní přehlídky, praxe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Základní škola Na sadech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Základní škola Sokolská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Gymnázium Třeboň</w:t>
      </w:r>
    </w:p>
    <w:p w:rsidR="002B7EAF" w:rsidRPr="00C01DE5" w:rsidRDefault="00956DEE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Mateřská škola Sluníčko</w:t>
      </w:r>
    </w:p>
    <w:p w:rsidR="002B7EAF" w:rsidRPr="00956DEE" w:rsidRDefault="002B7EAF" w:rsidP="00956DEE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Příbrazský Plaváček – společné akce pro děti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Hospic</w:t>
      </w:r>
      <w:r w:rsidR="00D45021">
        <w:rPr>
          <w:rFonts w:ascii="Arial" w:hAnsi="Arial" w:cs="Arial"/>
        </w:rPr>
        <w:t xml:space="preserve">ová péče </w:t>
      </w:r>
      <w:r w:rsidRPr="00C01DE5">
        <w:rPr>
          <w:rFonts w:ascii="Arial" w:hAnsi="Arial" w:cs="Arial"/>
        </w:rPr>
        <w:t xml:space="preserve"> sv. Kleofáše</w:t>
      </w:r>
      <w:r w:rsidR="00D45021">
        <w:rPr>
          <w:rFonts w:ascii="Arial" w:hAnsi="Arial" w:cs="Arial"/>
        </w:rPr>
        <w:t xml:space="preserve"> Třeboň</w:t>
      </w:r>
    </w:p>
    <w:p w:rsidR="002B7EAF" w:rsidRPr="008C5024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Česká zemědělská univerzita v Praze – provozně ekonomická fakulta - VU3</w:t>
      </w:r>
      <w:r w:rsidR="008C5024">
        <w:rPr>
          <w:rFonts w:ascii="Arial" w:hAnsi="Arial" w:cs="Arial"/>
        </w:rPr>
        <w:t>V</w:t>
      </w:r>
    </w:p>
    <w:p w:rsidR="002B7EAF" w:rsidRDefault="002B7EAF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Regionální funkce knihovny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Městská knihovna Třeboň je knihovnou pověřenou výkonem regionálních funkcí pro 12 neprofesionálních knihoven a jednu jejich pobočku na Třeboňsku. Tato činnost je zajišťována úvazkem 0,4, hrazena je částkou 242 000 Kč z dotace na výkon regionálních funkcí Jihočeského kraje.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roce 2014 bylo na Třeboňsku</w:t>
      </w:r>
    </w:p>
    <w:p w:rsidR="002B7EAF" w:rsidRDefault="002B7EAF" w:rsidP="002B7EAF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12 neprofesionálních knihoven</w:t>
      </w:r>
    </w:p>
    <w:p w:rsidR="002B7EAF" w:rsidRDefault="002B7EAF" w:rsidP="002B7EAF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 jejich pobočka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Bylo provedeno</w:t>
      </w:r>
    </w:p>
    <w:p w:rsidR="002B7EAF" w:rsidRDefault="002B7EAF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56DE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konzultací</w:t>
      </w:r>
    </w:p>
    <w:p w:rsidR="002B7EAF" w:rsidRDefault="00956DEE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48</w:t>
      </w:r>
      <w:r w:rsidR="002B7EAF">
        <w:rPr>
          <w:rFonts w:ascii="Arial" w:hAnsi="Arial" w:cs="Arial"/>
        </w:rPr>
        <w:t xml:space="preserve"> metodických návštěv</w:t>
      </w:r>
    </w:p>
    <w:p w:rsidR="002B7EAF" w:rsidRDefault="00956DEE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2B7EAF">
        <w:rPr>
          <w:rFonts w:ascii="Arial" w:hAnsi="Arial" w:cs="Arial"/>
        </w:rPr>
        <w:t xml:space="preserve"> revize knihovního fondu</w:t>
      </w:r>
    </w:p>
    <w:p w:rsidR="002B7EAF" w:rsidRDefault="002B7EAF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56DEE">
        <w:rPr>
          <w:rFonts w:ascii="Arial" w:hAnsi="Arial" w:cs="Arial"/>
        </w:rPr>
        <w:t xml:space="preserve">6 výměnných souborů 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Bylo zpracováno</w:t>
      </w:r>
    </w:p>
    <w:p w:rsidR="002B7EAF" w:rsidRDefault="002B7EAF" w:rsidP="002B7EAF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56DEE">
        <w:rPr>
          <w:rFonts w:ascii="Arial" w:hAnsi="Arial" w:cs="Arial"/>
        </w:rPr>
        <w:t>85</w:t>
      </w:r>
      <w:r>
        <w:rPr>
          <w:rFonts w:ascii="Arial" w:hAnsi="Arial" w:cs="Arial"/>
        </w:rPr>
        <w:t xml:space="preserve"> knihovních jednotek nakoupených z prostředků obcí</w:t>
      </w:r>
    </w:p>
    <w:p w:rsidR="002B7EAF" w:rsidRPr="00D86734" w:rsidRDefault="002B7EAF" w:rsidP="002B7EAF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956DEE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knihovních jednotek do výměnného fondu knihovny</w:t>
      </w:r>
    </w:p>
    <w:p w:rsidR="002B7EAF" w:rsidRPr="004048FE" w:rsidRDefault="002B7EAF" w:rsidP="002B7EAF">
      <w:pPr>
        <w:rPr>
          <w:rFonts w:ascii="Arial" w:hAnsi="Arial" w:cs="Arial"/>
          <w:i/>
          <w:sz w:val="18"/>
          <w:szCs w:val="18"/>
        </w:rPr>
      </w:pPr>
      <w:r w:rsidRPr="004048FE">
        <w:rPr>
          <w:rFonts w:ascii="Arial" w:hAnsi="Arial" w:cs="Arial"/>
          <w:i/>
          <w:sz w:val="18"/>
          <w:szCs w:val="18"/>
        </w:rPr>
        <w:lastRenderedPageBreak/>
        <w:t xml:space="preserve">                     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       </w:t>
      </w:r>
      <w:r w:rsidRPr="004048FE">
        <w:rPr>
          <w:rFonts w:ascii="Arial" w:hAnsi="Arial" w:cs="Arial"/>
          <w:i/>
          <w:sz w:val="18"/>
          <w:szCs w:val="18"/>
        </w:rPr>
        <w:t xml:space="preserve"> </w:t>
      </w: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Výhled</w:t>
      </w:r>
    </w:p>
    <w:p w:rsidR="002B7EAF" w:rsidRDefault="00D45021" w:rsidP="002B7EAF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katalogizaci přejít na nová pravidla RDA</w:t>
      </w:r>
    </w:p>
    <w:p w:rsidR="002B7EAF" w:rsidRDefault="00D45021" w:rsidP="00956DEE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Spolupráce se Souborným katalogem ČR</w:t>
      </w:r>
    </w:p>
    <w:p w:rsidR="00956DEE" w:rsidRPr="00956DEE" w:rsidRDefault="00956DEE" w:rsidP="00956DEE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Spolupráce s Oblastní charitou Třeboň – pronájem prostor pro sociálně terapeutickou dílnu</w:t>
      </w:r>
    </w:p>
    <w:p w:rsidR="002B7EAF" w:rsidRPr="002C54BE" w:rsidRDefault="002B7EAF" w:rsidP="002B7EAF">
      <w:pPr>
        <w:numPr>
          <w:ilvl w:val="0"/>
          <w:numId w:val="1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Zlepšení technického vybavení knihovny – nové počítače</w:t>
      </w:r>
    </w:p>
    <w:p w:rsidR="002B7EAF" w:rsidRPr="00B86E48" w:rsidRDefault="002B7EAF" w:rsidP="002B7EAF">
      <w:pPr>
        <w:rPr>
          <w:rFonts w:ascii="Arial" w:hAnsi="Arial" w:cs="Arial"/>
        </w:rPr>
      </w:pPr>
    </w:p>
    <w:p w:rsidR="002B7EAF" w:rsidRPr="00B86E48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Pr="00B86E48">
        <w:rPr>
          <w:rFonts w:ascii="Arial" w:hAnsi="Arial" w:cs="Arial"/>
        </w:rPr>
        <w:t>Zpracovala:</w:t>
      </w:r>
      <w:r>
        <w:rPr>
          <w:rFonts w:ascii="Arial" w:hAnsi="Arial" w:cs="Arial"/>
        </w:rPr>
        <w:t xml:space="preserve">                                                                              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Pr="00B86E48">
        <w:rPr>
          <w:rFonts w:ascii="Arial" w:hAnsi="Arial" w:cs="Arial"/>
        </w:rPr>
        <w:t>Vlasta Petrová, ředitelka MěK Třeboň</w:t>
      </w:r>
      <w:r>
        <w:rPr>
          <w:rFonts w:ascii="Arial" w:hAnsi="Arial" w:cs="Arial"/>
        </w:rPr>
        <w:t xml:space="preserve">       </w:t>
      </w:r>
    </w:p>
    <w:p w:rsidR="002B7EAF" w:rsidRPr="00B86E48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  <w:r w:rsidR="00A30BAF">
        <w:rPr>
          <w:rFonts w:ascii="Arial" w:hAnsi="Arial" w:cs="Arial"/>
        </w:rPr>
        <w:t xml:space="preserve">                Třeboň 1. února</w:t>
      </w:r>
      <w:r>
        <w:rPr>
          <w:rFonts w:ascii="Arial" w:hAnsi="Arial" w:cs="Arial"/>
        </w:rPr>
        <w:t xml:space="preserve"> 201</w:t>
      </w:r>
      <w:r w:rsidR="00956DEE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                            </w:t>
      </w:r>
    </w:p>
    <w:p w:rsidR="00DD5AD4" w:rsidRDefault="00DD5AD4"/>
    <w:sectPr w:rsidR="00DD5AD4" w:rsidSect="00345596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159" w:rsidRDefault="00DD3159" w:rsidP="003F7438">
      <w:pPr>
        <w:spacing w:after="0" w:line="240" w:lineRule="auto"/>
      </w:pPr>
      <w:r>
        <w:separator/>
      </w:r>
    </w:p>
  </w:endnote>
  <w:endnote w:type="continuationSeparator" w:id="0">
    <w:p w:rsidR="00DD3159" w:rsidRDefault="00DD3159" w:rsidP="003F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29589"/>
      <w:docPartObj>
        <w:docPartGallery w:val="Page Numbers (Bottom of Page)"/>
        <w:docPartUnique/>
      </w:docPartObj>
    </w:sdtPr>
    <w:sdtContent>
      <w:p w:rsidR="009F527F" w:rsidRDefault="00405D6F" w:rsidP="00345596">
        <w:pPr>
          <w:jc w:val="center"/>
        </w:pPr>
        <w:fldSimple w:instr=" PAGE   \* MERGEFORMAT ">
          <w:r w:rsidR="00DA6DA8">
            <w:rPr>
              <w:noProof/>
            </w:rPr>
            <w:t>16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159" w:rsidRDefault="00DD3159" w:rsidP="003F7438">
      <w:pPr>
        <w:spacing w:after="0" w:line="240" w:lineRule="auto"/>
      </w:pPr>
      <w:r>
        <w:separator/>
      </w:r>
    </w:p>
  </w:footnote>
  <w:footnote w:type="continuationSeparator" w:id="0">
    <w:p w:rsidR="00DD3159" w:rsidRDefault="00DD3159" w:rsidP="003F7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277B"/>
    <w:multiLevelType w:val="hybridMultilevel"/>
    <w:tmpl w:val="A7169E5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B4FE8"/>
    <w:multiLevelType w:val="hybridMultilevel"/>
    <w:tmpl w:val="7D8A755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752BE"/>
    <w:multiLevelType w:val="hybridMultilevel"/>
    <w:tmpl w:val="116821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44602"/>
    <w:multiLevelType w:val="hybridMultilevel"/>
    <w:tmpl w:val="F7C6065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24393"/>
    <w:multiLevelType w:val="hybridMultilevel"/>
    <w:tmpl w:val="538A631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186BE2"/>
    <w:multiLevelType w:val="hybridMultilevel"/>
    <w:tmpl w:val="2B3AC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217419"/>
    <w:multiLevelType w:val="hybridMultilevel"/>
    <w:tmpl w:val="61661FE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51CC4"/>
    <w:multiLevelType w:val="hybridMultilevel"/>
    <w:tmpl w:val="75363DE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8650A"/>
    <w:multiLevelType w:val="hybridMultilevel"/>
    <w:tmpl w:val="D632B8BE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F0017A"/>
    <w:multiLevelType w:val="hybridMultilevel"/>
    <w:tmpl w:val="8318AD6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921704"/>
    <w:multiLevelType w:val="hybridMultilevel"/>
    <w:tmpl w:val="559484C6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DE4362"/>
    <w:multiLevelType w:val="hybridMultilevel"/>
    <w:tmpl w:val="8996BB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E72D10"/>
    <w:multiLevelType w:val="hybridMultilevel"/>
    <w:tmpl w:val="F8D25158"/>
    <w:lvl w:ilvl="0" w:tplc="AAF27696">
      <w:start w:val="37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477F8A"/>
    <w:multiLevelType w:val="hybridMultilevel"/>
    <w:tmpl w:val="36782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41564D"/>
    <w:multiLevelType w:val="hybridMultilevel"/>
    <w:tmpl w:val="0248DB4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705280"/>
    <w:multiLevelType w:val="multilevel"/>
    <w:tmpl w:val="75A46F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CCA234F"/>
    <w:multiLevelType w:val="hybridMultilevel"/>
    <w:tmpl w:val="76AE8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343239"/>
    <w:multiLevelType w:val="hybridMultilevel"/>
    <w:tmpl w:val="CC1E59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F9177C"/>
    <w:multiLevelType w:val="hybridMultilevel"/>
    <w:tmpl w:val="4E9AD12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88554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63823829"/>
    <w:multiLevelType w:val="hybridMultilevel"/>
    <w:tmpl w:val="6B260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3A4D1F"/>
    <w:multiLevelType w:val="hybridMultilevel"/>
    <w:tmpl w:val="B4A0F6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EE09F6"/>
    <w:multiLevelType w:val="hybridMultilevel"/>
    <w:tmpl w:val="B36252B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3"/>
  </w:num>
  <w:num w:numId="4">
    <w:abstractNumId w:val="20"/>
  </w:num>
  <w:num w:numId="5">
    <w:abstractNumId w:val="5"/>
  </w:num>
  <w:num w:numId="6">
    <w:abstractNumId w:val="15"/>
  </w:num>
  <w:num w:numId="7">
    <w:abstractNumId w:val="21"/>
  </w:num>
  <w:num w:numId="8">
    <w:abstractNumId w:val="17"/>
  </w:num>
  <w:num w:numId="9">
    <w:abstractNumId w:val="3"/>
  </w:num>
  <w:num w:numId="10">
    <w:abstractNumId w:val="0"/>
  </w:num>
  <w:num w:numId="11">
    <w:abstractNumId w:val="7"/>
  </w:num>
  <w:num w:numId="12">
    <w:abstractNumId w:val="8"/>
  </w:num>
  <w:num w:numId="13">
    <w:abstractNumId w:val="22"/>
  </w:num>
  <w:num w:numId="14">
    <w:abstractNumId w:val="10"/>
  </w:num>
  <w:num w:numId="15">
    <w:abstractNumId w:val="4"/>
  </w:num>
  <w:num w:numId="16">
    <w:abstractNumId w:val="6"/>
  </w:num>
  <w:num w:numId="17">
    <w:abstractNumId w:val="2"/>
  </w:num>
  <w:num w:numId="18">
    <w:abstractNumId w:val="16"/>
  </w:num>
  <w:num w:numId="19">
    <w:abstractNumId w:val="11"/>
  </w:num>
  <w:num w:numId="20">
    <w:abstractNumId w:val="14"/>
  </w:num>
  <w:num w:numId="21">
    <w:abstractNumId w:val="1"/>
  </w:num>
  <w:num w:numId="22">
    <w:abstractNumId w:val="9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7EAF"/>
    <w:rsid w:val="001661BE"/>
    <w:rsid w:val="002B7EAF"/>
    <w:rsid w:val="00345596"/>
    <w:rsid w:val="003F7438"/>
    <w:rsid w:val="00405D6F"/>
    <w:rsid w:val="004242A0"/>
    <w:rsid w:val="005B7EAF"/>
    <w:rsid w:val="005C3912"/>
    <w:rsid w:val="006A7268"/>
    <w:rsid w:val="007255A1"/>
    <w:rsid w:val="008C5024"/>
    <w:rsid w:val="00956DEE"/>
    <w:rsid w:val="009F527F"/>
    <w:rsid w:val="00A30BAF"/>
    <w:rsid w:val="00B0485B"/>
    <w:rsid w:val="00D45021"/>
    <w:rsid w:val="00DA6DA8"/>
    <w:rsid w:val="00DD3159"/>
    <w:rsid w:val="00DD5AD4"/>
    <w:rsid w:val="00DF2D0F"/>
    <w:rsid w:val="00E9030D"/>
    <w:rsid w:val="00ED4DE7"/>
    <w:rsid w:val="00F62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4" type="connector" idref="#_x0000_s1029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E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EAF"/>
    <w:pPr>
      <w:ind w:left="720"/>
      <w:contextualSpacing/>
    </w:pPr>
  </w:style>
  <w:style w:type="paragraph" w:styleId="Bezmezer">
    <w:name w:val="No Spacing"/>
    <w:uiPriority w:val="1"/>
    <w:qFormat/>
    <w:rsid w:val="002B7EAF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EA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5024"/>
  </w:style>
  <w:style w:type="paragraph" w:styleId="Zpat">
    <w:name w:val="footer"/>
    <w:basedOn w:val="Normln"/>
    <w:link w:val="Zpat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50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4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1412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Petrová</dc:creator>
  <cp:lastModifiedBy>Vlasta Petrová</cp:lastModifiedBy>
  <cp:revision>2</cp:revision>
  <dcterms:created xsi:type="dcterms:W3CDTF">2016-06-01T11:14:00Z</dcterms:created>
  <dcterms:modified xsi:type="dcterms:W3CDTF">2016-06-01T11:14:00Z</dcterms:modified>
</cp:coreProperties>
</file>