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7EAF" w:rsidRPr="002A1AD5" w:rsidRDefault="002B7EAF" w:rsidP="002B7EAF">
      <w:pPr>
        <w:jc w:val="center"/>
        <w:rPr>
          <w:rFonts w:cs="Times New Roman"/>
          <w:b/>
          <w:sz w:val="56"/>
          <w:szCs w:val="56"/>
        </w:rPr>
      </w:pPr>
      <w:bookmarkStart w:id="0" w:name="_GoBack"/>
      <w:bookmarkEnd w:id="0"/>
      <w:r w:rsidRPr="002A1AD5">
        <w:rPr>
          <w:rFonts w:cs="Times New Roman"/>
          <w:b/>
          <w:sz w:val="56"/>
          <w:szCs w:val="56"/>
        </w:rPr>
        <w:t>Výroční zpráva</w:t>
      </w:r>
    </w:p>
    <w:p w:rsidR="002B7EAF" w:rsidRPr="002A1AD5" w:rsidRDefault="00310E10" w:rsidP="002B7EAF">
      <w:pPr>
        <w:jc w:val="center"/>
        <w:rPr>
          <w:rFonts w:cs="Times New Roman"/>
          <w:b/>
          <w:sz w:val="56"/>
          <w:szCs w:val="56"/>
        </w:rPr>
      </w:pPr>
      <w:r>
        <w:rPr>
          <w:rFonts w:cs="Times New Roman"/>
          <w:b/>
          <w:sz w:val="56"/>
          <w:szCs w:val="56"/>
        </w:rPr>
        <w:t>za rok 2020</w:t>
      </w:r>
    </w:p>
    <w:p w:rsidR="002B7EAF" w:rsidRDefault="002B7EAF" w:rsidP="002B7EAF">
      <w:pPr>
        <w:jc w:val="center"/>
      </w:pPr>
      <w:r>
        <w:rPr>
          <w:noProof/>
          <w:lang w:eastAsia="cs-CZ"/>
        </w:rPr>
        <w:drawing>
          <wp:inline distT="0" distB="0" distL="0" distR="0">
            <wp:extent cx="2842260" cy="3489960"/>
            <wp:effectExtent l="19050" t="0" r="0" b="0"/>
            <wp:docPr id="1" name="Obrázek 0" descr="A3_KNIH_logo_vertikalni_CMY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3_KNIH_logo_vertikalni_CMYK.jpg"/>
                    <pic:cNvPicPr/>
                  </pic:nvPicPr>
                  <pic:blipFill>
                    <a:blip r:embed="rId8" cstate="print"/>
                    <a:stretch>
                      <a:fillRect/>
                    </a:stretch>
                  </pic:blipFill>
                  <pic:spPr>
                    <a:xfrm>
                      <a:off x="0" y="0"/>
                      <a:ext cx="2842260" cy="3489960"/>
                    </a:xfrm>
                    <a:prstGeom prst="rect">
                      <a:avLst/>
                    </a:prstGeom>
                    <a:noFill/>
                    <a:ln>
                      <a:noFill/>
                    </a:ln>
                  </pic:spPr>
                </pic:pic>
              </a:graphicData>
            </a:graphic>
          </wp:inline>
        </w:drawing>
      </w:r>
    </w:p>
    <w:p w:rsidR="002B7EAF" w:rsidRPr="00D045E3" w:rsidRDefault="002B7EAF" w:rsidP="002B7EAF">
      <w:pPr>
        <w:jc w:val="center"/>
        <w:rPr>
          <w:sz w:val="40"/>
          <w:szCs w:val="40"/>
        </w:rPr>
      </w:pPr>
      <w:r w:rsidRPr="00D045E3">
        <w:rPr>
          <w:sz w:val="40"/>
          <w:szCs w:val="40"/>
        </w:rPr>
        <w:t>Chelčického 2</w:t>
      </w:r>
    </w:p>
    <w:p w:rsidR="002B7EAF" w:rsidRPr="00D045E3" w:rsidRDefault="002B7EAF" w:rsidP="002B7EAF">
      <w:pPr>
        <w:jc w:val="center"/>
        <w:rPr>
          <w:sz w:val="40"/>
          <w:szCs w:val="40"/>
        </w:rPr>
      </w:pPr>
      <w:r w:rsidRPr="00D045E3">
        <w:rPr>
          <w:sz w:val="40"/>
          <w:szCs w:val="40"/>
        </w:rPr>
        <w:t>379 01  Třeboň</w:t>
      </w:r>
    </w:p>
    <w:p w:rsidR="002B7EAF" w:rsidRPr="00D045E3" w:rsidRDefault="002B7EAF" w:rsidP="002B7EAF">
      <w:pPr>
        <w:jc w:val="center"/>
        <w:rPr>
          <w:sz w:val="40"/>
          <w:szCs w:val="40"/>
        </w:rPr>
      </w:pPr>
      <w:r w:rsidRPr="00D045E3">
        <w:rPr>
          <w:sz w:val="40"/>
          <w:szCs w:val="40"/>
        </w:rPr>
        <w:t>IČ 21551464</w:t>
      </w:r>
    </w:p>
    <w:p w:rsidR="002B7EAF" w:rsidRPr="00D045E3" w:rsidRDefault="002B7EAF" w:rsidP="002B7EAF">
      <w:pPr>
        <w:jc w:val="center"/>
        <w:rPr>
          <w:sz w:val="40"/>
          <w:szCs w:val="40"/>
        </w:rPr>
      </w:pPr>
      <w:r w:rsidRPr="00D045E3">
        <w:rPr>
          <w:sz w:val="40"/>
          <w:szCs w:val="40"/>
        </w:rPr>
        <w:t>Statutární zástupce: Vlasta Petrová</w:t>
      </w:r>
    </w:p>
    <w:p w:rsidR="002B7EAF" w:rsidRPr="00D045E3" w:rsidRDefault="002B7EAF" w:rsidP="002B7EAF">
      <w:pPr>
        <w:jc w:val="center"/>
        <w:rPr>
          <w:sz w:val="48"/>
          <w:szCs w:val="48"/>
        </w:rPr>
      </w:pPr>
      <w:r w:rsidRPr="00D045E3">
        <w:rPr>
          <w:sz w:val="40"/>
          <w:szCs w:val="40"/>
        </w:rPr>
        <w:t>Zřizovatel: město Třeboň</w:t>
      </w:r>
    </w:p>
    <w:p w:rsidR="002B7EAF" w:rsidRDefault="002B7EAF" w:rsidP="002B7EAF">
      <w:pPr>
        <w:jc w:val="center"/>
        <w:rPr>
          <w:sz w:val="48"/>
          <w:szCs w:val="48"/>
        </w:rPr>
      </w:pPr>
    </w:p>
    <w:p w:rsidR="002B7EAF" w:rsidRDefault="002B7EAF" w:rsidP="002B7EAF">
      <w:pPr>
        <w:jc w:val="center"/>
        <w:rPr>
          <w:rFonts w:ascii="Times New Roman" w:hAnsi="Times New Roman" w:cs="Times New Roman"/>
          <w:sz w:val="48"/>
          <w:szCs w:val="48"/>
        </w:rPr>
      </w:pPr>
    </w:p>
    <w:p w:rsidR="002B7EAF" w:rsidRPr="002A1AD5" w:rsidRDefault="002B7EAF" w:rsidP="002B7EAF">
      <w:pPr>
        <w:jc w:val="center"/>
        <w:rPr>
          <w:rFonts w:ascii="Times New Roman" w:hAnsi="Times New Roman" w:cs="Times New Roman"/>
          <w:sz w:val="48"/>
          <w:szCs w:val="48"/>
        </w:rPr>
      </w:pPr>
    </w:p>
    <w:p w:rsidR="002B7EAF" w:rsidRPr="007B0CC0" w:rsidRDefault="002B7EAF" w:rsidP="002B7EAF">
      <w:pPr>
        <w:rPr>
          <w:rFonts w:ascii="Arial" w:hAnsi="Arial" w:cs="Arial"/>
          <w:b/>
          <w:sz w:val="24"/>
          <w:szCs w:val="24"/>
        </w:rPr>
      </w:pPr>
      <w:r w:rsidRPr="007B0CC0">
        <w:rPr>
          <w:rFonts w:ascii="Arial" w:hAnsi="Arial" w:cs="Arial"/>
          <w:b/>
          <w:sz w:val="24"/>
          <w:szCs w:val="24"/>
        </w:rPr>
        <w:lastRenderedPageBreak/>
        <w:t>Obsah</w:t>
      </w:r>
    </w:p>
    <w:p w:rsidR="002B7EAF" w:rsidRPr="000008FF" w:rsidRDefault="002B7EAF" w:rsidP="002B7EAF">
      <w:pPr>
        <w:rPr>
          <w:rFonts w:ascii="Arial" w:hAnsi="Arial" w:cs="Arial"/>
          <w:sz w:val="24"/>
          <w:szCs w:val="24"/>
        </w:rPr>
      </w:pPr>
    </w:p>
    <w:p w:rsidR="002B7EAF" w:rsidRPr="007B0CC0" w:rsidRDefault="002B7EAF" w:rsidP="002B7EAF">
      <w:pPr>
        <w:rPr>
          <w:rFonts w:ascii="Arial" w:hAnsi="Arial" w:cs="Arial"/>
        </w:rPr>
      </w:pPr>
      <w:r w:rsidRPr="007B0CC0">
        <w:rPr>
          <w:rFonts w:ascii="Arial" w:hAnsi="Arial" w:cs="Arial"/>
        </w:rPr>
        <w:t>Úvod</w:t>
      </w:r>
      <w:r>
        <w:rPr>
          <w:rFonts w:ascii="Arial" w:hAnsi="Arial" w:cs="Arial"/>
        </w:rPr>
        <w:t>…………………………………………………………………………………………………….3</w:t>
      </w:r>
    </w:p>
    <w:p w:rsidR="002B7EAF" w:rsidRPr="007B0CC0" w:rsidRDefault="002B7EAF" w:rsidP="002B7EAF">
      <w:pPr>
        <w:rPr>
          <w:rFonts w:ascii="Arial" w:hAnsi="Arial" w:cs="Arial"/>
        </w:rPr>
      </w:pPr>
      <w:r w:rsidRPr="007B0CC0">
        <w:rPr>
          <w:rFonts w:ascii="Arial" w:hAnsi="Arial" w:cs="Arial"/>
        </w:rPr>
        <w:t>Doplňování a zpracování knihovního fondu</w:t>
      </w:r>
      <w:r>
        <w:rPr>
          <w:rFonts w:ascii="Arial" w:hAnsi="Arial" w:cs="Arial"/>
        </w:rPr>
        <w:t>………………………………………………………..4</w:t>
      </w:r>
    </w:p>
    <w:p w:rsidR="002B7EAF" w:rsidRPr="007B0CC0" w:rsidRDefault="002B7EAF" w:rsidP="002B7EAF">
      <w:pPr>
        <w:rPr>
          <w:rFonts w:ascii="Arial" w:hAnsi="Arial" w:cs="Arial"/>
        </w:rPr>
      </w:pPr>
      <w:r w:rsidRPr="007B0CC0">
        <w:rPr>
          <w:rFonts w:ascii="Arial" w:hAnsi="Arial" w:cs="Arial"/>
        </w:rPr>
        <w:t>Služby</w:t>
      </w:r>
      <w:r>
        <w:rPr>
          <w:rFonts w:ascii="Arial" w:hAnsi="Arial" w:cs="Arial"/>
        </w:rPr>
        <w:t>………………………………………………………………………………………………5 - 6</w:t>
      </w:r>
    </w:p>
    <w:p w:rsidR="002B7EAF" w:rsidRDefault="002B7EAF" w:rsidP="002B7EAF">
      <w:pPr>
        <w:rPr>
          <w:rFonts w:ascii="Arial" w:hAnsi="Arial" w:cs="Arial"/>
        </w:rPr>
      </w:pPr>
      <w:r>
        <w:rPr>
          <w:rFonts w:ascii="Arial" w:hAnsi="Arial" w:cs="Arial"/>
        </w:rPr>
        <w:t>Akce………………………………………………………………………………………………</w:t>
      </w:r>
      <w:r w:rsidR="008C5024">
        <w:rPr>
          <w:rFonts w:ascii="Arial" w:hAnsi="Arial" w:cs="Arial"/>
        </w:rPr>
        <w:t>…</w:t>
      </w:r>
      <w:r>
        <w:rPr>
          <w:rFonts w:ascii="Arial" w:hAnsi="Arial" w:cs="Arial"/>
        </w:rPr>
        <w:t xml:space="preserve">7 - </w:t>
      </w:r>
      <w:r w:rsidR="00C85E2B">
        <w:rPr>
          <w:rFonts w:ascii="Arial" w:hAnsi="Arial" w:cs="Arial"/>
        </w:rPr>
        <w:t>8</w:t>
      </w:r>
    </w:p>
    <w:p w:rsidR="002B7EAF" w:rsidRPr="007B0CC0" w:rsidRDefault="002B7EAF" w:rsidP="002B7EAF">
      <w:pPr>
        <w:rPr>
          <w:rFonts w:ascii="Arial" w:hAnsi="Arial" w:cs="Arial"/>
        </w:rPr>
      </w:pPr>
      <w:r w:rsidRPr="007B0CC0">
        <w:rPr>
          <w:rFonts w:ascii="Arial" w:hAnsi="Arial" w:cs="Arial"/>
        </w:rPr>
        <w:t>Spolupráce</w:t>
      </w:r>
      <w:r>
        <w:rPr>
          <w:rFonts w:ascii="Arial" w:hAnsi="Arial" w:cs="Arial"/>
        </w:rPr>
        <w:t>……</w:t>
      </w:r>
      <w:r w:rsidR="008C5024">
        <w:rPr>
          <w:rFonts w:ascii="Arial" w:hAnsi="Arial" w:cs="Arial"/>
        </w:rPr>
        <w:t>…………………………………………………………………………………</w:t>
      </w:r>
      <w:r>
        <w:rPr>
          <w:rFonts w:ascii="Arial" w:hAnsi="Arial" w:cs="Arial"/>
        </w:rPr>
        <w:t>…</w:t>
      </w:r>
      <w:r w:rsidR="008C5024">
        <w:rPr>
          <w:rFonts w:ascii="Arial" w:hAnsi="Arial" w:cs="Arial"/>
        </w:rPr>
        <w:t>…</w:t>
      </w:r>
      <w:r w:rsidR="00C85E2B">
        <w:rPr>
          <w:rFonts w:ascii="Arial" w:hAnsi="Arial" w:cs="Arial"/>
        </w:rPr>
        <w:t>..9</w:t>
      </w:r>
    </w:p>
    <w:p w:rsidR="002B7EAF" w:rsidRPr="007B0CC0" w:rsidRDefault="002B7EAF" w:rsidP="002B7EAF">
      <w:pPr>
        <w:rPr>
          <w:rFonts w:ascii="Arial" w:hAnsi="Arial" w:cs="Arial"/>
        </w:rPr>
      </w:pPr>
      <w:r w:rsidRPr="007B0CC0">
        <w:rPr>
          <w:rFonts w:ascii="Arial" w:hAnsi="Arial" w:cs="Arial"/>
        </w:rPr>
        <w:t>Regionální funkce</w:t>
      </w:r>
      <w:r>
        <w:rPr>
          <w:rFonts w:ascii="Arial" w:hAnsi="Arial" w:cs="Arial"/>
        </w:rPr>
        <w:t>……………</w:t>
      </w:r>
      <w:r w:rsidR="00C85E2B">
        <w:rPr>
          <w:rFonts w:ascii="Arial" w:hAnsi="Arial" w:cs="Arial"/>
        </w:rPr>
        <w:t>………………………………………………………………………10</w:t>
      </w:r>
    </w:p>
    <w:p w:rsidR="002B7EAF" w:rsidRDefault="002B7EAF" w:rsidP="002B7EAF">
      <w:pPr>
        <w:rPr>
          <w:rFonts w:ascii="Arial" w:hAnsi="Arial" w:cs="Arial"/>
        </w:rPr>
      </w:pPr>
      <w:r>
        <w:rPr>
          <w:rFonts w:ascii="Arial" w:hAnsi="Arial" w:cs="Arial"/>
        </w:rPr>
        <w:t>Výhled………………</w:t>
      </w:r>
      <w:r w:rsidR="00C85E2B">
        <w:rPr>
          <w:rFonts w:ascii="Arial" w:hAnsi="Arial" w:cs="Arial"/>
        </w:rPr>
        <w:t>…………………………………………………………………………………10</w:t>
      </w:r>
    </w:p>
    <w:p w:rsidR="002B7EAF" w:rsidRPr="007B0CC0" w:rsidRDefault="002B7EAF" w:rsidP="002B7EAF">
      <w:pPr>
        <w:rPr>
          <w:rFonts w:ascii="Arial" w:hAnsi="Arial" w:cs="Arial"/>
        </w:rPr>
      </w:pPr>
      <w:r>
        <w:rPr>
          <w:rFonts w:ascii="Arial" w:hAnsi="Arial" w:cs="Arial"/>
        </w:rPr>
        <w:t>Příloha…………</w:t>
      </w:r>
      <w:r w:rsidR="006A7268">
        <w:rPr>
          <w:rFonts w:ascii="Arial" w:hAnsi="Arial" w:cs="Arial"/>
        </w:rPr>
        <w:t>………………………………………………………………………………   1</w:t>
      </w:r>
      <w:r w:rsidR="00AC3092">
        <w:rPr>
          <w:rFonts w:ascii="Arial" w:hAnsi="Arial" w:cs="Arial"/>
        </w:rPr>
        <w:t>1 - 17</w:t>
      </w:r>
    </w:p>
    <w:p w:rsidR="002B7EAF" w:rsidRPr="000008FF" w:rsidRDefault="002B7EAF" w:rsidP="002B7EAF">
      <w:pPr>
        <w:rPr>
          <w:rFonts w:ascii="Arial" w:hAnsi="Arial" w:cs="Arial"/>
          <w:sz w:val="28"/>
          <w:szCs w:val="28"/>
        </w:rPr>
      </w:pPr>
    </w:p>
    <w:p w:rsidR="002B7EAF" w:rsidRDefault="002B7EAF" w:rsidP="002B7EAF">
      <w:pPr>
        <w:rPr>
          <w:sz w:val="28"/>
          <w:szCs w:val="28"/>
        </w:rPr>
      </w:pPr>
    </w:p>
    <w:p w:rsidR="002B7EAF" w:rsidRDefault="002B7EAF" w:rsidP="002B7EAF">
      <w:pPr>
        <w:rPr>
          <w:sz w:val="28"/>
          <w:szCs w:val="28"/>
        </w:rPr>
      </w:pPr>
    </w:p>
    <w:p w:rsidR="002B7EAF" w:rsidRDefault="002B7EAF" w:rsidP="002B7EAF">
      <w:pPr>
        <w:rPr>
          <w:sz w:val="28"/>
          <w:szCs w:val="28"/>
        </w:rPr>
      </w:pPr>
    </w:p>
    <w:p w:rsidR="002B7EAF" w:rsidRDefault="002B7EAF" w:rsidP="002B7EAF">
      <w:pPr>
        <w:rPr>
          <w:sz w:val="28"/>
          <w:szCs w:val="28"/>
        </w:rPr>
      </w:pPr>
    </w:p>
    <w:p w:rsidR="002B7EAF" w:rsidRDefault="002B7EAF" w:rsidP="002B7EAF">
      <w:pPr>
        <w:rPr>
          <w:sz w:val="28"/>
          <w:szCs w:val="28"/>
        </w:rPr>
      </w:pPr>
    </w:p>
    <w:p w:rsidR="002B7EAF" w:rsidRDefault="002B7EAF" w:rsidP="002B7EAF">
      <w:pPr>
        <w:rPr>
          <w:sz w:val="28"/>
          <w:szCs w:val="28"/>
        </w:rPr>
      </w:pPr>
    </w:p>
    <w:p w:rsidR="002B7EAF" w:rsidRDefault="002B7EAF" w:rsidP="002B7EAF">
      <w:pPr>
        <w:rPr>
          <w:sz w:val="28"/>
          <w:szCs w:val="28"/>
        </w:rPr>
      </w:pPr>
    </w:p>
    <w:p w:rsidR="002B7EAF" w:rsidRDefault="002B7EAF" w:rsidP="002B7EAF">
      <w:pPr>
        <w:rPr>
          <w:sz w:val="28"/>
          <w:szCs w:val="28"/>
        </w:rPr>
      </w:pPr>
    </w:p>
    <w:p w:rsidR="002B7EAF" w:rsidRDefault="002B7EAF" w:rsidP="002B7EAF">
      <w:pPr>
        <w:rPr>
          <w:sz w:val="28"/>
          <w:szCs w:val="28"/>
        </w:rPr>
      </w:pPr>
    </w:p>
    <w:p w:rsidR="002B7EAF" w:rsidRDefault="002B7EAF" w:rsidP="002B7EAF">
      <w:pPr>
        <w:rPr>
          <w:sz w:val="28"/>
          <w:szCs w:val="28"/>
        </w:rPr>
      </w:pPr>
    </w:p>
    <w:p w:rsidR="002B7EAF" w:rsidRDefault="002B7EAF" w:rsidP="002B7EAF">
      <w:pPr>
        <w:rPr>
          <w:sz w:val="28"/>
          <w:szCs w:val="28"/>
        </w:rPr>
      </w:pPr>
    </w:p>
    <w:p w:rsidR="002B7EAF" w:rsidRDefault="002B7EAF" w:rsidP="002B7EAF">
      <w:pPr>
        <w:rPr>
          <w:sz w:val="28"/>
          <w:szCs w:val="28"/>
        </w:rPr>
      </w:pPr>
    </w:p>
    <w:p w:rsidR="002B7EAF" w:rsidRDefault="002B7EAF" w:rsidP="002B7EAF">
      <w:pPr>
        <w:rPr>
          <w:rFonts w:ascii="Times New Roman" w:hAnsi="Times New Roman" w:cs="Times New Roman"/>
          <w:sz w:val="24"/>
          <w:szCs w:val="24"/>
        </w:rPr>
      </w:pPr>
    </w:p>
    <w:p w:rsidR="002B7EAF" w:rsidRDefault="002B7EAF" w:rsidP="002B7EAF">
      <w:pPr>
        <w:rPr>
          <w:rFonts w:ascii="Times New Roman" w:hAnsi="Times New Roman" w:cs="Times New Roman"/>
          <w:sz w:val="24"/>
          <w:szCs w:val="24"/>
        </w:rPr>
      </w:pPr>
    </w:p>
    <w:p w:rsidR="002B7EAF" w:rsidRDefault="002B7EAF" w:rsidP="002B7EAF">
      <w:pPr>
        <w:rPr>
          <w:rFonts w:ascii="Times New Roman" w:hAnsi="Times New Roman" w:cs="Times New Roman"/>
          <w:sz w:val="24"/>
          <w:szCs w:val="24"/>
        </w:rPr>
      </w:pPr>
    </w:p>
    <w:p w:rsidR="002B7EAF" w:rsidRDefault="002B7EAF" w:rsidP="002B7EAF">
      <w:pPr>
        <w:rPr>
          <w:rFonts w:ascii="Arial" w:hAnsi="Arial" w:cs="Arial"/>
          <w:sz w:val="24"/>
          <w:szCs w:val="24"/>
        </w:rPr>
      </w:pPr>
    </w:p>
    <w:p w:rsidR="002B7EAF" w:rsidRPr="007B0CC0" w:rsidRDefault="002B7EAF" w:rsidP="002B7EAF">
      <w:pPr>
        <w:rPr>
          <w:rFonts w:ascii="Arial" w:hAnsi="Arial" w:cs="Arial"/>
          <w:b/>
          <w:sz w:val="24"/>
          <w:szCs w:val="24"/>
        </w:rPr>
      </w:pPr>
      <w:r w:rsidRPr="007B0CC0">
        <w:rPr>
          <w:rFonts w:ascii="Arial" w:hAnsi="Arial" w:cs="Arial"/>
          <w:b/>
          <w:sz w:val="24"/>
          <w:szCs w:val="24"/>
        </w:rPr>
        <w:t>Úvod</w:t>
      </w:r>
    </w:p>
    <w:p w:rsidR="002B7EAF" w:rsidRDefault="002B7EAF" w:rsidP="002B7EAF">
      <w:pPr>
        <w:jc w:val="both"/>
        <w:rPr>
          <w:rFonts w:ascii="Arial" w:hAnsi="Arial" w:cs="Arial"/>
        </w:rPr>
      </w:pPr>
      <w:r w:rsidRPr="007B0CC0">
        <w:rPr>
          <w:rFonts w:ascii="Arial" w:hAnsi="Arial" w:cs="Arial"/>
        </w:rPr>
        <w:t>Městská knihovna Třeboň</w:t>
      </w:r>
      <w:r>
        <w:rPr>
          <w:rFonts w:ascii="Arial" w:hAnsi="Arial" w:cs="Arial"/>
        </w:rPr>
        <w:t xml:space="preserve"> je příspěvkovou organizací města Třeboně. Je knihovnou evidovanou Ministerstvem kultury ČR, knihovnou pověřenou výkonem regionálních funkcí. Její součástí jsou pobočky v místních částech Třeboně –  Branné, Břilicích a Staré Hlíně. Knihovna je konzultačním střediskem Virtuální Univerzity třetího věku.</w:t>
      </w:r>
    </w:p>
    <w:p w:rsidR="002B7EAF" w:rsidRPr="0089311C" w:rsidRDefault="002B7EAF" w:rsidP="002B7EAF">
      <w:pPr>
        <w:jc w:val="both"/>
        <w:rPr>
          <w:rFonts w:ascii="Arial" w:hAnsi="Arial" w:cs="Arial"/>
          <w:u w:val="single"/>
        </w:rPr>
      </w:pPr>
      <w:r w:rsidRPr="0089311C">
        <w:rPr>
          <w:rFonts w:ascii="Arial" w:hAnsi="Arial" w:cs="Arial"/>
          <w:u w:val="single"/>
        </w:rPr>
        <w:t>Poslání knihovny</w:t>
      </w:r>
    </w:p>
    <w:p w:rsidR="002B7EAF" w:rsidRPr="007B0CC0" w:rsidRDefault="002B7EAF" w:rsidP="002B7EAF">
      <w:pPr>
        <w:numPr>
          <w:ilvl w:val="0"/>
          <w:numId w:val="1"/>
        </w:numPr>
        <w:jc w:val="both"/>
        <w:rPr>
          <w:rFonts w:ascii="Arial" w:hAnsi="Arial" w:cs="Arial"/>
        </w:rPr>
      </w:pPr>
      <w:r w:rsidRPr="007B0CC0">
        <w:rPr>
          <w:rFonts w:ascii="Arial" w:hAnsi="Arial" w:cs="Arial"/>
        </w:rPr>
        <w:t xml:space="preserve">poskytování veřejných knihovnických a informačních služeb způsobem zaručujícím rovný přístup všem bez rozdílu </w:t>
      </w:r>
    </w:p>
    <w:p w:rsidR="002B7EAF" w:rsidRPr="007B0CC0" w:rsidRDefault="002B7EAF" w:rsidP="002B7EAF">
      <w:pPr>
        <w:numPr>
          <w:ilvl w:val="0"/>
          <w:numId w:val="1"/>
        </w:numPr>
        <w:jc w:val="both"/>
        <w:rPr>
          <w:rFonts w:ascii="Arial" w:hAnsi="Arial" w:cs="Arial"/>
        </w:rPr>
      </w:pPr>
      <w:r w:rsidRPr="007B0CC0">
        <w:rPr>
          <w:rFonts w:ascii="Arial" w:hAnsi="Arial" w:cs="Arial"/>
        </w:rPr>
        <w:t>propagace a podpora čtenářství</w:t>
      </w:r>
    </w:p>
    <w:p w:rsidR="002B7EAF" w:rsidRPr="007B0CC0" w:rsidRDefault="002B7EAF" w:rsidP="002B7EAF">
      <w:pPr>
        <w:numPr>
          <w:ilvl w:val="0"/>
          <w:numId w:val="1"/>
        </w:numPr>
        <w:jc w:val="both"/>
        <w:rPr>
          <w:rFonts w:ascii="Arial" w:hAnsi="Arial" w:cs="Arial"/>
        </w:rPr>
      </w:pPr>
      <w:r w:rsidRPr="007B0CC0">
        <w:rPr>
          <w:rFonts w:ascii="Arial" w:hAnsi="Arial" w:cs="Arial"/>
        </w:rPr>
        <w:t>výkon regionálních funkcí pro neprofesionální knihovny regionu Třeboňska</w:t>
      </w:r>
    </w:p>
    <w:p w:rsidR="002B7EAF" w:rsidRPr="0089311C" w:rsidRDefault="002B7EAF" w:rsidP="002B7EAF">
      <w:pPr>
        <w:jc w:val="both"/>
        <w:rPr>
          <w:rFonts w:ascii="Arial" w:hAnsi="Arial" w:cs="Arial"/>
          <w:u w:val="single"/>
        </w:rPr>
      </w:pPr>
      <w:r w:rsidRPr="0089311C">
        <w:rPr>
          <w:rFonts w:ascii="Arial" w:hAnsi="Arial" w:cs="Arial"/>
          <w:u w:val="single"/>
        </w:rPr>
        <w:t>Zaměst</w:t>
      </w:r>
      <w:r w:rsidR="00DF2D0F">
        <w:rPr>
          <w:rFonts w:ascii="Arial" w:hAnsi="Arial" w:cs="Arial"/>
          <w:u w:val="single"/>
        </w:rPr>
        <w:t>n</w:t>
      </w:r>
      <w:r w:rsidRPr="0089311C">
        <w:rPr>
          <w:rFonts w:ascii="Arial" w:hAnsi="Arial" w:cs="Arial"/>
          <w:u w:val="single"/>
        </w:rPr>
        <w:t>anci knihovny</w:t>
      </w:r>
    </w:p>
    <w:p w:rsidR="002B7EAF" w:rsidRPr="007B0CC0" w:rsidRDefault="002B7EAF" w:rsidP="002B7EAF">
      <w:pPr>
        <w:jc w:val="both"/>
        <w:rPr>
          <w:rFonts w:ascii="Arial" w:hAnsi="Arial" w:cs="Arial"/>
        </w:rPr>
      </w:pPr>
      <w:r w:rsidRPr="007B0CC0">
        <w:rPr>
          <w:rFonts w:ascii="Arial" w:hAnsi="Arial" w:cs="Arial"/>
        </w:rPr>
        <w:t xml:space="preserve">Fyzický stav zaměstnanců knihovny byl </w:t>
      </w:r>
      <w:r>
        <w:rPr>
          <w:rFonts w:ascii="Arial" w:hAnsi="Arial" w:cs="Arial"/>
        </w:rPr>
        <w:t>5</w:t>
      </w:r>
      <w:r w:rsidRPr="007B0CC0">
        <w:rPr>
          <w:rFonts w:ascii="Arial" w:hAnsi="Arial" w:cs="Arial"/>
        </w:rPr>
        <w:t xml:space="preserve">, přepočtený stav </w:t>
      </w:r>
      <w:r>
        <w:rPr>
          <w:rFonts w:ascii="Arial" w:hAnsi="Arial" w:cs="Arial"/>
        </w:rPr>
        <w:t>4,</w:t>
      </w:r>
      <w:r w:rsidR="00AA37AF">
        <w:rPr>
          <w:rFonts w:ascii="Arial" w:hAnsi="Arial" w:cs="Arial"/>
        </w:rPr>
        <w:t>2</w:t>
      </w:r>
      <w:r>
        <w:rPr>
          <w:rFonts w:ascii="Arial" w:hAnsi="Arial" w:cs="Arial"/>
        </w:rPr>
        <w:t xml:space="preserve">. Účetnictví, mzdy a personalistiku </w:t>
      </w:r>
      <w:r w:rsidRPr="007B0CC0">
        <w:rPr>
          <w:rFonts w:ascii="Arial" w:hAnsi="Arial" w:cs="Arial"/>
        </w:rPr>
        <w:t>zajišťují pro knihovnu zaměstnanci Městského úřadu Třeboň.</w:t>
      </w:r>
    </w:p>
    <w:p w:rsidR="002B7EAF" w:rsidRPr="00FA61BD" w:rsidRDefault="002B7EAF" w:rsidP="002B7EAF">
      <w:pPr>
        <w:rPr>
          <w:rFonts w:ascii="Arial" w:hAnsi="Arial" w:cs="Arial"/>
          <w:u w:val="single"/>
        </w:rPr>
      </w:pPr>
      <w:r w:rsidRPr="0089311C">
        <w:rPr>
          <w:rFonts w:ascii="Arial" w:hAnsi="Arial" w:cs="Arial"/>
          <w:u w:val="single"/>
        </w:rPr>
        <w:t>Organizační struktura</w:t>
      </w:r>
    </w:p>
    <w:p w:rsidR="002B7EAF" w:rsidRDefault="00991440" w:rsidP="002B7EAF">
      <w:r>
        <w:rPr>
          <w:noProof/>
          <w:lang w:eastAsia="cs-CZ"/>
        </w:rPr>
        <mc:AlternateContent>
          <mc:Choice Requires="wps">
            <w:drawing>
              <wp:anchor distT="0" distB="0" distL="114300" distR="114300" simplePos="0" relativeHeight="251652608" behindDoc="0" locked="0" layoutInCell="1" allowOverlap="1">
                <wp:simplePos x="0" y="0"/>
                <wp:positionH relativeFrom="column">
                  <wp:posOffset>1881505</wp:posOffset>
                </wp:positionH>
                <wp:positionV relativeFrom="paragraph">
                  <wp:posOffset>176530</wp:posOffset>
                </wp:positionV>
                <wp:extent cx="1819275" cy="495300"/>
                <wp:effectExtent l="9525" t="12065" r="9525" b="6985"/>
                <wp:wrapNone/>
                <wp:docPr id="1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9275" cy="495300"/>
                        </a:xfrm>
                        <a:prstGeom prst="rect">
                          <a:avLst/>
                        </a:prstGeom>
                        <a:solidFill>
                          <a:srgbClr val="FFFFFF"/>
                        </a:solidFill>
                        <a:ln w="9525">
                          <a:solidFill>
                            <a:srgbClr val="000000"/>
                          </a:solidFill>
                          <a:miter lim="800000"/>
                          <a:headEnd/>
                          <a:tailEnd/>
                        </a:ln>
                      </wps:spPr>
                      <wps:txbx>
                        <w:txbxContent>
                          <w:p w:rsidR="00987D33" w:rsidRDefault="00987D33" w:rsidP="002B7EAF">
                            <w:pPr>
                              <w:jc w:val="center"/>
                            </w:pPr>
                            <w:r>
                              <w:t>ředitelka</w:t>
                            </w:r>
                          </w:p>
                          <w:p w:rsidR="00987D33" w:rsidRDefault="00987D33" w:rsidP="002B7EA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margin-left:148.15pt;margin-top:13.9pt;width:143.25pt;height:39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">
                <v:textbox>
                  <w:txbxContent>
                    <w:p w:rsidR="00987D33" w:rsidRDefault="00987D33" w:rsidP="002B7EAF">
                      <w:pPr>
                        <w:jc w:val="center"/>
                      </w:pPr>
                      <w:r>
                        <w:t>ředitelka</w:t>
                      </w:r>
                    </w:p>
                    <w:p w:rsidR="00987D33" w:rsidRDefault="00987D33" w:rsidP="002B7EAF"/>
                  </w:txbxContent>
                </v:textbox>
              </v:shape>
            </w:pict>
          </mc:Fallback>
        </mc:AlternateContent>
      </w:r>
      <w:r>
        <w:rPr>
          <w:noProof/>
          <w:lang w:eastAsia="cs-CZ"/>
        </w:rPr>
        <mc:AlternateContent>
          <mc:Choice Requires="wps">
            <w:drawing>
              <wp:anchor distT="0" distB="0" distL="114300" distR="114300" simplePos="0" relativeHeight="251653632" behindDoc="0" locked="0" layoutInCell="1" allowOverlap="1">
                <wp:simplePos x="0" y="0"/>
                <wp:positionH relativeFrom="column">
                  <wp:posOffset>4548505</wp:posOffset>
                </wp:positionH>
                <wp:positionV relativeFrom="paragraph">
                  <wp:posOffset>2129155</wp:posOffset>
                </wp:positionV>
                <wp:extent cx="1581150" cy="552450"/>
                <wp:effectExtent l="9525" t="12065" r="9525" b="6985"/>
                <wp:wrapNone/>
                <wp:docPr id="13"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1150" cy="552450"/>
                        </a:xfrm>
                        <a:prstGeom prst="rect">
                          <a:avLst/>
                        </a:prstGeom>
                        <a:solidFill>
                          <a:srgbClr val="FFFFFF"/>
                        </a:solidFill>
                        <a:ln w="9525">
                          <a:solidFill>
                            <a:srgbClr val="000000"/>
                          </a:solidFill>
                          <a:miter lim="800000"/>
                          <a:headEnd/>
                          <a:tailEnd/>
                        </a:ln>
                      </wps:spPr>
                      <wps:txbx>
                        <w:txbxContent>
                          <w:p w:rsidR="00987D33" w:rsidRDefault="00987D33" w:rsidP="002B7EAF">
                            <w:pPr>
                              <w:jc w:val="center"/>
                            </w:pPr>
                            <w:r>
                              <w:t>Oddělení regionálních služeb</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 o:spid="_x0000_s1027" type="#_x0000_t202" style="position:absolute;margin-left:358.15pt;margin-top:167.65pt;width:124.5pt;height:43.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">
                <v:textbox>
                  <w:txbxContent>
                    <w:p w:rsidR="00987D33" w:rsidRDefault="00987D33" w:rsidP="002B7EAF">
                      <w:pPr>
                        <w:jc w:val="center"/>
                      </w:pPr>
                      <w:r>
                        <w:t>Oddělení regionálních služeb</w:t>
                      </w:r>
                    </w:p>
                  </w:txbxContent>
                </v:textbox>
              </v:shape>
            </w:pict>
          </mc:Fallback>
        </mc:AlternateContent>
      </w:r>
      <w:r>
        <w:rPr>
          <w:noProof/>
          <w:lang w:eastAsia="cs-CZ"/>
        </w:rPr>
        <mc:AlternateContent>
          <mc:Choice Requires="wps">
            <w:drawing>
              <wp:anchor distT="0" distB="0" distL="114300" distR="114300" simplePos="0" relativeHeight="251654656" behindDoc="0" locked="0" layoutInCell="1" allowOverlap="1">
                <wp:simplePos x="0" y="0"/>
                <wp:positionH relativeFrom="column">
                  <wp:posOffset>1995805</wp:posOffset>
                </wp:positionH>
                <wp:positionV relativeFrom="paragraph">
                  <wp:posOffset>2129155</wp:posOffset>
                </wp:positionV>
                <wp:extent cx="1704975" cy="552450"/>
                <wp:effectExtent l="9525" t="12065" r="9525" b="6985"/>
                <wp:wrapNone/>
                <wp:docPr id="1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4975" cy="552450"/>
                        </a:xfrm>
                        <a:prstGeom prst="rect">
                          <a:avLst/>
                        </a:prstGeom>
                        <a:solidFill>
                          <a:srgbClr val="FFFFFF"/>
                        </a:solidFill>
                        <a:ln w="9525">
                          <a:solidFill>
                            <a:srgbClr val="000000"/>
                          </a:solidFill>
                          <a:miter lim="800000"/>
                          <a:headEnd/>
                          <a:tailEnd/>
                        </a:ln>
                      </wps:spPr>
                      <wps:txbx>
                        <w:txbxContent>
                          <w:p w:rsidR="00987D33" w:rsidRDefault="00987D33" w:rsidP="002B7EAF">
                            <w:pPr>
                              <w:jc w:val="center"/>
                            </w:pPr>
                            <w:r>
                              <w:t>Oddělení knihovních fondů</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028" type="#_x0000_t202" style="position:absolute;margin-left:157.15pt;margin-top:167.65pt;width:134.25pt;height:43.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">
                <v:textbox>
                  <w:txbxContent>
                    <w:p w:rsidR="00987D33" w:rsidRDefault="00987D33" w:rsidP="002B7EAF">
                      <w:pPr>
                        <w:jc w:val="center"/>
                      </w:pPr>
                      <w:r>
                        <w:t>Oddělení knihovních fondů</w:t>
                      </w:r>
                    </w:p>
                  </w:txbxContent>
                </v:textbox>
              </v:shape>
            </w:pict>
          </mc:Fallback>
        </mc:AlternateContent>
      </w:r>
      <w:r>
        <w:rPr>
          <w:noProof/>
          <w:lang w:eastAsia="cs-CZ"/>
        </w:rPr>
        <mc:AlternateContent>
          <mc:Choice Requires="wps">
            <w:drawing>
              <wp:anchor distT="0" distB="0" distL="114300" distR="114300" simplePos="0" relativeHeight="251655680" behindDoc="0" locked="0" layoutInCell="1" allowOverlap="1">
                <wp:simplePos x="0" y="0"/>
                <wp:positionH relativeFrom="column">
                  <wp:posOffset>4548505</wp:posOffset>
                </wp:positionH>
                <wp:positionV relativeFrom="paragraph">
                  <wp:posOffset>2129155</wp:posOffset>
                </wp:positionV>
                <wp:extent cx="1581150" cy="523875"/>
                <wp:effectExtent l="9525" t="12065" r="9525" b="6985"/>
                <wp:wrapNone/>
                <wp:docPr id="11"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1150" cy="523875"/>
                        </a:xfrm>
                        <a:prstGeom prst="flowChartProcess">
                          <a:avLst/>
                        </a:prstGeom>
                        <a:solidFill>
                          <a:srgbClr val="FFFFFF"/>
                        </a:solidFill>
                        <a:ln w="9525">
                          <a:solidFill>
                            <a:srgbClr val="000000"/>
                          </a:solidFill>
                          <a:miter lim="800000"/>
                          <a:headEnd/>
                          <a:tailEnd/>
                        </a:ln>
                      </wps:spPr>
                      <wps:txbx>
                        <w:txbxContent>
                          <w:p w:rsidR="00987D33" w:rsidRDefault="00987D33" w:rsidP="00E9030D">
                            <w:pPr>
                              <w:jc w:val="center"/>
                            </w:pPr>
                            <w:r>
                              <w:t>Oddělení regionálních služeb</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09" coordsize="21600,21600" o:spt="109" path="m,l,21600r21600,l21600,xe">
                <v:stroke joinstyle="miter"/>
                <v:path gradientshapeok="t" o:connecttype="rect"/>
              </v:shapetype>
              <v:shape id="AutoShape 8" o:spid="_x0000_s1029" type="#_x0000_t109" style="position:absolute;margin-left:358.15pt;margin-top:167.65pt;width:124.5pt;height:41.2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">
                <v:textbox>
                  <w:txbxContent>
                    <w:p w:rsidR="00987D33" w:rsidRDefault="00987D33" w:rsidP="00E9030D">
                      <w:pPr>
                        <w:jc w:val="center"/>
                      </w:pPr>
                      <w:r>
                        <w:t>Oddělení regionálních služeb</w:t>
                      </w:r>
                    </w:p>
                  </w:txbxContent>
                </v:textbox>
              </v:shape>
            </w:pict>
          </mc:Fallback>
        </mc:AlternateContent>
      </w:r>
      <w:r>
        <w:rPr>
          <w:noProof/>
          <w:lang w:eastAsia="cs-CZ"/>
        </w:rPr>
        <mc:AlternateContent>
          <mc:Choice Requires="wps">
            <w:drawing>
              <wp:anchor distT="0" distB="0" distL="114300" distR="114300" simplePos="0" relativeHeight="251656704" behindDoc="0" locked="0" layoutInCell="1" allowOverlap="1">
                <wp:simplePos x="0" y="0"/>
                <wp:positionH relativeFrom="column">
                  <wp:posOffset>1995805</wp:posOffset>
                </wp:positionH>
                <wp:positionV relativeFrom="paragraph">
                  <wp:posOffset>2129155</wp:posOffset>
                </wp:positionV>
                <wp:extent cx="1704975" cy="552450"/>
                <wp:effectExtent l="9525" t="12065" r="9525" b="6985"/>
                <wp:wrapNone/>
                <wp:docPr id="10"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04975" cy="552450"/>
                        </a:xfrm>
                        <a:prstGeom prst="flowChartProcess">
                          <a:avLst/>
                        </a:prstGeom>
                        <a:solidFill>
                          <a:srgbClr val="FFFFFF"/>
                        </a:solidFill>
                        <a:ln w="9525">
                          <a:solidFill>
                            <a:srgbClr val="000000"/>
                          </a:solidFill>
                          <a:miter lim="800000"/>
                          <a:headEnd/>
                          <a:tailEnd/>
                        </a:ln>
                      </wps:spPr>
                      <wps:txbx>
                        <w:txbxContent>
                          <w:p w:rsidR="00987D33" w:rsidRDefault="00987D33" w:rsidP="00E9030D">
                            <w:pPr>
                              <w:jc w:val="center"/>
                            </w:pPr>
                            <w:r>
                              <w:t>Oddělení knihovních fondů</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7" o:spid="_x0000_s1030" type="#_x0000_t109" style="position:absolute;margin-left:157.15pt;margin-top:167.65pt;width:134.25pt;height:43.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">
                <v:textbox>
                  <w:txbxContent>
                    <w:p w:rsidR="00987D33" w:rsidRDefault="00987D33" w:rsidP="00E9030D">
                      <w:pPr>
                        <w:jc w:val="center"/>
                      </w:pPr>
                      <w:r>
                        <w:t>Oddělení knihovních fondů</w:t>
                      </w:r>
                    </w:p>
                  </w:txbxContent>
                </v:textbox>
              </v:shape>
            </w:pict>
          </mc:Fallback>
        </mc:AlternateContent>
      </w:r>
      <w:r>
        <w:rPr>
          <w:noProof/>
          <w:lang w:eastAsia="cs-CZ"/>
        </w:rPr>
        <mc:AlternateContent>
          <mc:Choice Requires="wps">
            <w:drawing>
              <wp:anchor distT="0" distB="0" distL="114300" distR="114300" simplePos="0" relativeHeight="251657728" behindDoc="0" locked="0" layoutInCell="1" allowOverlap="1">
                <wp:simplePos x="0" y="0"/>
                <wp:positionH relativeFrom="column">
                  <wp:posOffset>3586480</wp:posOffset>
                </wp:positionH>
                <wp:positionV relativeFrom="paragraph">
                  <wp:posOffset>929005</wp:posOffset>
                </wp:positionV>
                <wp:extent cx="1123950" cy="904875"/>
                <wp:effectExtent l="9525" t="12065" r="47625" b="54610"/>
                <wp:wrapNone/>
                <wp:docPr id="9"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23950" cy="9048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DE684D7" id="_x0000_t32" coordsize="21600,21600" o:spt="32" o:oned="t" path="m,l21600,21600e" filled="f">
                <v:path arrowok="t" fillok="f" o:connecttype="none"/>
                <o:lock v:ext="edit" shapetype="t"/>
              </v:shapetype>
              <v:shape id="AutoShape 5" o:spid="_x0000_s1026" type="#_x0000_t32" style="position:absolute;margin-left:282.4pt;margin-top:73.15pt;width:88.5pt;height:71.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">
                <v:stroke endarrow="block"/>
              </v:shape>
            </w:pict>
          </mc:Fallback>
        </mc:AlternateContent>
      </w:r>
      <w:r>
        <w:rPr>
          <w:noProof/>
          <w:lang w:eastAsia="cs-CZ"/>
        </w:rPr>
        <mc:AlternateContent>
          <mc:Choice Requires="wps">
            <w:drawing>
              <wp:anchor distT="0" distB="0" distL="114300" distR="114300" simplePos="0" relativeHeight="251658752" behindDoc="0" locked="0" layoutInCell="1" allowOverlap="1">
                <wp:simplePos x="0" y="0"/>
                <wp:positionH relativeFrom="column">
                  <wp:posOffset>-242570</wp:posOffset>
                </wp:positionH>
                <wp:positionV relativeFrom="paragraph">
                  <wp:posOffset>2157730</wp:posOffset>
                </wp:positionV>
                <wp:extent cx="1323975" cy="523875"/>
                <wp:effectExtent l="9525" t="12065" r="9525" b="6985"/>
                <wp:wrapNone/>
                <wp:docPr id="8"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23975" cy="523875"/>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087371" id="AutoShape 6" o:spid="_x0000_s1026" type="#_x0000_t109" style="position:absolute;margin-left:-19.1pt;margin-top:169.9pt;width:104.25pt;height:41.2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"/>
            </w:pict>
          </mc:Fallback>
        </mc:AlternateContent>
      </w:r>
      <w:r>
        <w:rPr>
          <w:noProof/>
          <w:lang w:eastAsia="cs-CZ"/>
        </w:rPr>
        <mc:AlternateContent>
          <mc:Choice Requires="wps">
            <w:drawing>
              <wp:anchor distT="0" distB="0" distL="114300" distR="114300" simplePos="0" relativeHeight="251659776" behindDoc="0" locked="0" layoutInCell="1" allowOverlap="1">
                <wp:simplePos x="0" y="0"/>
                <wp:positionH relativeFrom="column">
                  <wp:posOffset>738505</wp:posOffset>
                </wp:positionH>
                <wp:positionV relativeFrom="paragraph">
                  <wp:posOffset>929005</wp:posOffset>
                </wp:positionV>
                <wp:extent cx="1257300" cy="904875"/>
                <wp:effectExtent l="47625" t="12065" r="9525" b="54610"/>
                <wp:wrapNone/>
                <wp:docPr id="7"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57300" cy="9048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1802F00" id="AutoShape 3" o:spid="_x0000_s1026" type="#_x0000_t32" style="position:absolute;margin-left:58.15pt;margin-top:73.15pt;width:99pt;height:71.25pt;flip:x;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">
                <v:stroke endarrow="block"/>
              </v:shape>
            </w:pict>
          </mc:Fallback>
        </mc:AlternateContent>
      </w:r>
      <w:r>
        <w:rPr>
          <w:noProof/>
          <w:lang w:eastAsia="cs-CZ"/>
        </w:rPr>
        <mc:AlternateContent>
          <mc:Choice Requires="wps">
            <w:drawing>
              <wp:anchor distT="0" distB="0" distL="114300" distR="114300" simplePos="0" relativeHeight="251660800" behindDoc="0" locked="0" layoutInCell="1" allowOverlap="1">
                <wp:simplePos x="0" y="0"/>
                <wp:positionH relativeFrom="column">
                  <wp:posOffset>2872105</wp:posOffset>
                </wp:positionH>
                <wp:positionV relativeFrom="paragraph">
                  <wp:posOffset>929005</wp:posOffset>
                </wp:positionV>
                <wp:extent cx="9525" cy="990600"/>
                <wp:effectExtent l="47625" t="12065" r="57150" b="16510"/>
                <wp:wrapNone/>
                <wp:docPr id="5"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9906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B69EEB3" id="AutoShape 4" o:spid="_x0000_s1026" type="#_x0000_t32" style="position:absolute;margin-left:226.15pt;margin-top:73.15pt;width:.75pt;height:78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">
                <v:stroke endarrow="block"/>
              </v:shape>
            </w:pict>
          </mc:Fallback>
        </mc:AlternateContent>
      </w:r>
      <w:r>
        <w:rPr>
          <w:noProof/>
          <w:lang w:eastAsia="cs-CZ"/>
        </w:rPr>
        <mc:AlternateContent>
          <mc:Choice Requires="wps">
            <w:drawing>
              <wp:anchor distT="0" distB="0" distL="114300" distR="114300" simplePos="0" relativeHeight="251661824" behindDoc="0" locked="0" layoutInCell="1" allowOverlap="1">
                <wp:simplePos x="0" y="0"/>
                <wp:positionH relativeFrom="column">
                  <wp:posOffset>1881505</wp:posOffset>
                </wp:positionH>
                <wp:positionV relativeFrom="paragraph">
                  <wp:posOffset>176530</wp:posOffset>
                </wp:positionV>
                <wp:extent cx="1819275" cy="495300"/>
                <wp:effectExtent l="9525" t="12065" r="9525" b="6985"/>
                <wp:wrapNone/>
                <wp:docPr id="4"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19275" cy="495300"/>
                        </a:xfrm>
                        <a:prstGeom prst="flowChartProcess">
                          <a:avLst/>
                        </a:prstGeom>
                        <a:solidFill>
                          <a:srgbClr val="FFFFFF"/>
                        </a:solidFill>
                        <a:ln w="9525">
                          <a:solidFill>
                            <a:srgbClr val="000000"/>
                          </a:solidFill>
                          <a:miter lim="800000"/>
                          <a:headEnd/>
                          <a:tailEnd/>
                        </a:ln>
                      </wps:spPr>
                      <wps:txbx>
                        <w:txbxContent>
                          <w:p w:rsidR="00987D33" w:rsidRDefault="00987D33" w:rsidP="005C3912">
                            <w:pPr>
                              <w:jc w:val="center"/>
                            </w:pPr>
                            <w:r>
                              <w:t>ředitelka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 o:spid="_x0000_s1031" type="#_x0000_t109" style="position:absolute;margin-left:148.15pt;margin-top:13.9pt;width:143.25pt;height:39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">
                <v:textbox>
                  <w:txbxContent>
                    <w:p w:rsidR="00987D33" w:rsidRDefault="00987D33" w:rsidP="005C3912">
                      <w:pPr>
                        <w:jc w:val="center"/>
                      </w:pPr>
                      <w:r>
                        <w:t>ředitelka</w:t>
                      </w:r>
                    </w:p>
                  </w:txbxContent>
                </v:textbox>
              </v:shape>
            </w:pict>
          </mc:Fallback>
        </mc:AlternateContent>
      </w:r>
    </w:p>
    <w:p w:rsidR="002B7EAF" w:rsidRPr="00A24B13" w:rsidRDefault="002B7EAF" w:rsidP="002B7EAF"/>
    <w:p w:rsidR="002B7EAF" w:rsidRPr="00A24B13" w:rsidRDefault="002B7EAF" w:rsidP="002B7EAF"/>
    <w:p w:rsidR="002B7EAF" w:rsidRPr="00A24B13" w:rsidRDefault="002B7EAF" w:rsidP="002B7EAF"/>
    <w:p w:rsidR="002B7EAF" w:rsidRPr="00A24B13" w:rsidRDefault="002B7EAF" w:rsidP="002B7EAF"/>
    <w:p w:rsidR="002B7EAF" w:rsidRPr="00A24B13" w:rsidRDefault="002B7EAF" w:rsidP="002B7EAF">
      <w:pPr>
        <w:ind w:left="-1080" w:firstLine="1080"/>
        <w:rPr>
          <w:rFonts w:ascii="Times New Roman" w:hAnsi="Times New Roman"/>
        </w:rPr>
      </w:pPr>
    </w:p>
    <w:p w:rsidR="002B7EAF" w:rsidRPr="00A24B13" w:rsidRDefault="00991440" w:rsidP="002B7EAF">
      <w:pPr>
        <w:ind w:left="-1080" w:firstLine="1080"/>
        <w:rPr>
          <w:rFonts w:ascii="Times New Roman" w:hAnsi="Times New Roman"/>
        </w:rPr>
      </w:pPr>
      <w:r>
        <w:rPr>
          <w:noProof/>
          <w:lang w:eastAsia="cs-CZ"/>
        </w:rPr>
        <mc:AlternateContent>
          <mc:Choice Requires="wps">
            <w:drawing>
              <wp:anchor distT="0" distB="0" distL="114300" distR="114300" simplePos="0" relativeHeight="251662848" behindDoc="0" locked="0" layoutInCell="1" allowOverlap="1">
                <wp:simplePos x="0" y="0"/>
                <wp:positionH relativeFrom="column">
                  <wp:posOffset>-366395</wp:posOffset>
                </wp:positionH>
                <wp:positionV relativeFrom="paragraph">
                  <wp:posOffset>230505</wp:posOffset>
                </wp:positionV>
                <wp:extent cx="1447800" cy="1112520"/>
                <wp:effectExtent l="9525" t="12065" r="9525" b="8890"/>
                <wp:wrapNone/>
                <wp:docPr id="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1112520"/>
                        </a:xfrm>
                        <a:prstGeom prst="rect">
                          <a:avLst/>
                        </a:prstGeom>
                        <a:solidFill>
                          <a:srgbClr val="FFFFFF"/>
                        </a:solidFill>
                        <a:ln w="9525">
                          <a:solidFill>
                            <a:srgbClr val="000000"/>
                          </a:solidFill>
                          <a:miter lim="800000"/>
                          <a:headEnd/>
                          <a:tailEnd/>
                        </a:ln>
                      </wps:spPr>
                      <wps:txbx>
                        <w:txbxContent>
                          <w:p w:rsidR="00987D33" w:rsidRDefault="00987D33" w:rsidP="002B7EAF">
                            <w:pPr>
                              <w:jc w:val="center"/>
                            </w:pPr>
                            <w:r>
                              <w:t>Oddělení služeb</w:t>
                            </w:r>
                          </w:p>
                          <w:p w:rsidR="00987D33" w:rsidRPr="00580DCB" w:rsidRDefault="00987D33" w:rsidP="002B7EAF">
                            <w:pPr>
                              <w:pStyle w:val="Bezmezer"/>
                              <w:rPr>
                                <w:rFonts w:asciiTheme="minorHAnsi" w:hAnsiTheme="minorHAnsi"/>
                                <w:sz w:val="18"/>
                                <w:szCs w:val="18"/>
                              </w:rPr>
                            </w:pPr>
                            <w:r w:rsidRPr="00580DCB">
                              <w:rPr>
                                <w:rFonts w:asciiTheme="minorHAnsi" w:hAnsiTheme="minorHAnsi"/>
                                <w:sz w:val="18"/>
                                <w:szCs w:val="18"/>
                              </w:rPr>
                              <w:t>-</w:t>
                            </w:r>
                            <w:r>
                              <w:rPr>
                                <w:rFonts w:asciiTheme="minorHAnsi" w:hAnsiTheme="minorHAnsi"/>
                                <w:sz w:val="18"/>
                                <w:szCs w:val="18"/>
                              </w:rPr>
                              <w:t xml:space="preserve"> </w:t>
                            </w:r>
                            <w:r w:rsidRPr="00580DCB">
                              <w:rPr>
                                <w:rFonts w:asciiTheme="minorHAnsi" w:hAnsiTheme="minorHAnsi"/>
                                <w:sz w:val="18"/>
                                <w:szCs w:val="18"/>
                              </w:rPr>
                              <w:t xml:space="preserve"> odd. pro dospělé čtenáře</w:t>
                            </w:r>
                          </w:p>
                          <w:p w:rsidR="00987D33" w:rsidRPr="00580DCB" w:rsidRDefault="00987D33" w:rsidP="002B7EAF">
                            <w:pPr>
                              <w:pStyle w:val="Bezmezer"/>
                              <w:rPr>
                                <w:rFonts w:asciiTheme="minorHAnsi" w:hAnsiTheme="minorHAnsi"/>
                                <w:sz w:val="18"/>
                                <w:szCs w:val="18"/>
                              </w:rPr>
                            </w:pPr>
                            <w:r w:rsidRPr="00580DCB">
                              <w:rPr>
                                <w:rFonts w:asciiTheme="minorHAnsi" w:hAnsiTheme="minorHAnsi"/>
                                <w:sz w:val="18"/>
                                <w:szCs w:val="18"/>
                              </w:rPr>
                              <w:t>-</w:t>
                            </w:r>
                            <w:r>
                              <w:rPr>
                                <w:rFonts w:asciiTheme="minorHAnsi" w:hAnsiTheme="minorHAnsi"/>
                                <w:sz w:val="18"/>
                                <w:szCs w:val="18"/>
                              </w:rPr>
                              <w:t xml:space="preserve"> </w:t>
                            </w:r>
                            <w:r w:rsidRPr="00580DCB">
                              <w:rPr>
                                <w:rFonts w:asciiTheme="minorHAnsi" w:hAnsiTheme="minorHAnsi"/>
                                <w:sz w:val="18"/>
                                <w:szCs w:val="18"/>
                              </w:rPr>
                              <w:t xml:space="preserve"> odd. pro děti</w:t>
                            </w:r>
                          </w:p>
                          <w:p w:rsidR="00987D33" w:rsidRPr="00580DCB" w:rsidRDefault="00987D33" w:rsidP="002B7EAF">
                            <w:pPr>
                              <w:pStyle w:val="Bezmezer"/>
                              <w:rPr>
                                <w:sz w:val="16"/>
                                <w:szCs w:val="16"/>
                              </w:rPr>
                            </w:pPr>
                            <w:r w:rsidRPr="00580DCB">
                              <w:rPr>
                                <w:sz w:val="16"/>
                                <w:szCs w:val="16"/>
                              </w:rPr>
                              <w:t xml:space="preserve">- </w:t>
                            </w:r>
                            <w:r>
                              <w:rPr>
                                <w:sz w:val="16"/>
                                <w:szCs w:val="16"/>
                              </w:rPr>
                              <w:t xml:space="preserve"> </w:t>
                            </w:r>
                            <w:r w:rsidRPr="00580DCB">
                              <w:rPr>
                                <w:sz w:val="16"/>
                                <w:szCs w:val="16"/>
                              </w:rPr>
                              <w:t>studovna s čítárnou</w:t>
                            </w:r>
                          </w:p>
                          <w:p w:rsidR="00987D33" w:rsidRPr="00580DCB" w:rsidRDefault="00987D33" w:rsidP="002B7EAF">
                            <w:pPr>
                              <w:pStyle w:val="Bezmezer"/>
                              <w:rPr>
                                <w:sz w:val="16"/>
                                <w:szCs w:val="16"/>
                              </w:rPr>
                            </w:pPr>
                            <w:r w:rsidRPr="00580DCB">
                              <w:rPr>
                                <w:sz w:val="16"/>
                                <w:szCs w:val="16"/>
                              </w:rPr>
                              <w:t xml:space="preserve"> - pobočky</w:t>
                            </w:r>
                          </w:p>
                          <w:p w:rsidR="00987D33" w:rsidRDefault="00987D33" w:rsidP="002B7EAF">
                            <w:pPr>
                              <w:rPr>
                                <w:sz w:val="18"/>
                                <w:szCs w:val="18"/>
                              </w:rPr>
                            </w:pPr>
                          </w:p>
                          <w:p w:rsidR="00987D33" w:rsidRPr="00580DCB" w:rsidRDefault="00987D33" w:rsidP="002B7EAF">
                            <w:pPr>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 o:spid="_x0000_s1032" type="#_x0000_t202" style="position:absolute;left:0;text-align:left;margin-left:-28.85pt;margin-top:18.15pt;width:114pt;height:87.6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">
                <v:textbox>
                  <w:txbxContent>
                    <w:p w:rsidR="00987D33" w:rsidRDefault="00987D33" w:rsidP="002B7EAF">
                      <w:pPr>
                        <w:jc w:val="center"/>
                      </w:pPr>
                      <w:r>
                        <w:t>Oddělení služeb</w:t>
                      </w:r>
                    </w:p>
                    <w:p w:rsidR="00987D33" w:rsidRPr="00580DCB" w:rsidRDefault="00987D33" w:rsidP="002B7EAF">
                      <w:pPr>
                        <w:pStyle w:val="Bezmezer"/>
                        <w:rPr>
                          <w:rFonts w:asciiTheme="minorHAnsi" w:hAnsiTheme="minorHAnsi"/>
                          <w:sz w:val="18"/>
                          <w:szCs w:val="18"/>
                        </w:rPr>
                      </w:pPr>
                      <w:r w:rsidRPr="00580DCB">
                        <w:rPr>
                          <w:rFonts w:asciiTheme="minorHAnsi" w:hAnsiTheme="minorHAnsi"/>
                          <w:sz w:val="18"/>
                          <w:szCs w:val="18"/>
                        </w:rPr>
                        <w:t>-</w:t>
                      </w:r>
                      <w:r>
                        <w:rPr>
                          <w:rFonts w:asciiTheme="minorHAnsi" w:hAnsiTheme="minorHAnsi"/>
                          <w:sz w:val="18"/>
                          <w:szCs w:val="18"/>
                        </w:rPr>
                        <w:t xml:space="preserve"> </w:t>
                      </w:r>
                      <w:r w:rsidRPr="00580DCB">
                        <w:rPr>
                          <w:rFonts w:asciiTheme="minorHAnsi" w:hAnsiTheme="minorHAnsi"/>
                          <w:sz w:val="18"/>
                          <w:szCs w:val="18"/>
                        </w:rPr>
                        <w:t xml:space="preserve"> odd. </w:t>
                      </w:r>
                      <w:proofErr w:type="gramStart"/>
                      <w:r w:rsidRPr="00580DCB">
                        <w:rPr>
                          <w:rFonts w:asciiTheme="minorHAnsi" w:hAnsiTheme="minorHAnsi"/>
                          <w:sz w:val="18"/>
                          <w:szCs w:val="18"/>
                        </w:rPr>
                        <w:t>pro</w:t>
                      </w:r>
                      <w:proofErr w:type="gramEnd"/>
                      <w:r w:rsidRPr="00580DCB">
                        <w:rPr>
                          <w:rFonts w:asciiTheme="minorHAnsi" w:hAnsiTheme="minorHAnsi"/>
                          <w:sz w:val="18"/>
                          <w:szCs w:val="18"/>
                        </w:rPr>
                        <w:t xml:space="preserve"> dospělé čtenáře</w:t>
                      </w:r>
                    </w:p>
                    <w:p w:rsidR="00987D33" w:rsidRPr="00580DCB" w:rsidRDefault="00987D33" w:rsidP="002B7EAF">
                      <w:pPr>
                        <w:pStyle w:val="Bezmezer"/>
                        <w:rPr>
                          <w:rFonts w:asciiTheme="minorHAnsi" w:hAnsiTheme="minorHAnsi"/>
                          <w:sz w:val="18"/>
                          <w:szCs w:val="18"/>
                        </w:rPr>
                      </w:pPr>
                      <w:r w:rsidRPr="00580DCB">
                        <w:rPr>
                          <w:rFonts w:asciiTheme="minorHAnsi" w:hAnsiTheme="minorHAnsi"/>
                          <w:sz w:val="18"/>
                          <w:szCs w:val="18"/>
                        </w:rPr>
                        <w:t>-</w:t>
                      </w:r>
                      <w:r>
                        <w:rPr>
                          <w:rFonts w:asciiTheme="minorHAnsi" w:hAnsiTheme="minorHAnsi"/>
                          <w:sz w:val="18"/>
                          <w:szCs w:val="18"/>
                        </w:rPr>
                        <w:t xml:space="preserve"> </w:t>
                      </w:r>
                      <w:r w:rsidRPr="00580DCB">
                        <w:rPr>
                          <w:rFonts w:asciiTheme="minorHAnsi" w:hAnsiTheme="minorHAnsi"/>
                          <w:sz w:val="18"/>
                          <w:szCs w:val="18"/>
                        </w:rPr>
                        <w:t xml:space="preserve"> odd. </w:t>
                      </w:r>
                      <w:proofErr w:type="gramStart"/>
                      <w:r w:rsidRPr="00580DCB">
                        <w:rPr>
                          <w:rFonts w:asciiTheme="minorHAnsi" w:hAnsiTheme="minorHAnsi"/>
                          <w:sz w:val="18"/>
                          <w:szCs w:val="18"/>
                        </w:rPr>
                        <w:t>pro</w:t>
                      </w:r>
                      <w:proofErr w:type="gramEnd"/>
                      <w:r w:rsidRPr="00580DCB">
                        <w:rPr>
                          <w:rFonts w:asciiTheme="minorHAnsi" w:hAnsiTheme="minorHAnsi"/>
                          <w:sz w:val="18"/>
                          <w:szCs w:val="18"/>
                        </w:rPr>
                        <w:t xml:space="preserve"> děti</w:t>
                      </w:r>
                    </w:p>
                    <w:p w:rsidR="00987D33" w:rsidRPr="00580DCB" w:rsidRDefault="00987D33" w:rsidP="002B7EAF">
                      <w:pPr>
                        <w:pStyle w:val="Bezmezer"/>
                        <w:rPr>
                          <w:sz w:val="16"/>
                          <w:szCs w:val="16"/>
                        </w:rPr>
                      </w:pPr>
                      <w:proofErr w:type="gramStart"/>
                      <w:r w:rsidRPr="00580DCB">
                        <w:rPr>
                          <w:sz w:val="16"/>
                          <w:szCs w:val="16"/>
                        </w:rPr>
                        <w:t xml:space="preserve">- </w:t>
                      </w:r>
                      <w:r>
                        <w:rPr>
                          <w:sz w:val="16"/>
                          <w:szCs w:val="16"/>
                        </w:rPr>
                        <w:t xml:space="preserve"> </w:t>
                      </w:r>
                      <w:r w:rsidRPr="00580DCB">
                        <w:rPr>
                          <w:sz w:val="16"/>
                          <w:szCs w:val="16"/>
                        </w:rPr>
                        <w:t>studovna</w:t>
                      </w:r>
                      <w:proofErr w:type="gramEnd"/>
                      <w:r w:rsidRPr="00580DCB">
                        <w:rPr>
                          <w:sz w:val="16"/>
                          <w:szCs w:val="16"/>
                        </w:rPr>
                        <w:t xml:space="preserve"> s čítárnou</w:t>
                      </w:r>
                    </w:p>
                    <w:p w:rsidR="00987D33" w:rsidRPr="00580DCB" w:rsidRDefault="00987D33" w:rsidP="002B7EAF">
                      <w:pPr>
                        <w:pStyle w:val="Bezmezer"/>
                        <w:rPr>
                          <w:sz w:val="16"/>
                          <w:szCs w:val="16"/>
                        </w:rPr>
                      </w:pPr>
                      <w:r w:rsidRPr="00580DCB">
                        <w:rPr>
                          <w:sz w:val="16"/>
                          <w:szCs w:val="16"/>
                        </w:rPr>
                        <w:t xml:space="preserve"> - pobočky</w:t>
                      </w:r>
                    </w:p>
                    <w:p w:rsidR="00987D33" w:rsidRDefault="00987D33" w:rsidP="002B7EAF">
                      <w:pPr>
                        <w:rPr>
                          <w:sz w:val="18"/>
                          <w:szCs w:val="18"/>
                        </w:rPr>
                      </w:pPr>
                    </w:p>
                    <w:p w:rsidR="00987D33" w:rsidRPr="00580DCB" w:rsidRDefault="00987D33" w:rsidP="002B7EAF">
                      <w:pPr>
                        <w:rPr>
                          <w:sz w:val="18"/>
                          <w:szCs w:val="18"/>
                        </w:rPr>
                      </w:pPr>
                    </w:p>
                  </w:txbxContent>
                </v:textbox>
              </v:shape>
            </w:pict>
          </mc:Fallback>
        </mc:AlternateContent>
      </w:r>
    </w:p>
    <w:p w:rsidR="002B7EAF" w:rsidRDefault="002B7EAF" w:rsidP="002B7EAF">
      <w:pPr>
        <w:ind w:left="-1080" w:firstLine="1080"/>
      </w:pPr>
    </w:p>
    <w:p w:rsidR="002B7EAF" w:rsidRDefault="002B7EAF" w:rsidP="002B7EAF">
      <w:pPr>
        <w:ind w:left="-1080" w:firstLine="1080"/>
      </w:pPr>
    </w:p>
    <w:p w:rsidR="002B7EAF" w:rsidRDefault="002B7EAF" w:rsidP="002B7EAF">
      <w:pPr>
        <w:ind w:left="-1080" w:firstLine="1080"/>
      </w:pPr>
    </w:p>
    <w:p w:rsidR="002B7EAF" w:rsidRDefault="002B7EAF" w:rsidP="002B7EAF">
      <w:pPr>
        <w:ind w:left="-1080" w:firstLine="1080"/>
      </w:pPr>
    </w:p>
    <w:p w:rsidR="002B7EAF" w:rsidRDefault="002B7EAF" w:rsidP="002B7EAF">
      <w:pPr>
        <w:pStyle w:val="Bezmezer"/>
      </w:pPr>
    </w:p>
    <w:p w:rsidR="002B7EAF" w:rsidRDefault="002B7EAF" w:rsidP="002B7EAF">
      <w:pPr>
        <w:rPr>
          <w:rFonts w:ascii="Arial" w:hAnsi="Arial" w:cs="Arial"/>
          <w:sz w:val="24"/>
          <w:szCs w:val="24"/>
        </w:rPr>
      </w:pPr>
    </w:p>
    <w:p w:rsidR="002B7EAF" w:rsidRDefault="002B7EAF" w:rsidP="002B7EAF">
      <w:pPr>
        <w:rPr>
          <w:rFonts w:ascii="Arial" w:hAnsi="Arial" w:cs="Arial"/>
          <w:sz w:val="24"/>
          <w:szCs w:val="24"/>
        </w:rPr>
      </w:pPr>
    </w:p>
    <w:p w:rsidR="002B7EAF" w:rsidRDefault="002B7EAF" w:rsidP="002B7EAF">
      <w:pPr>
        <w:rPr>
          <w:rFonts w:ascii="Arial" w:hAnsi="Arial" w:cs="Arial"/>
          <w:sz w:val="24"/>
          <w:szCs w:val="24"/>
        </w:rPr>
      </w:pPr>
    </w:p>
    <w:p w:rsidR="002B7EAF" w:rsidRDefault="002B7EAF" w:rsidP="002B7EAF">
      <w:pPr>
        <w:rPr>
          <w:rFonts w:ascii="Arial" w:hAnsi="Arial" w:cs="Arial"/>
          <w:sz w:val="24"/>
          <w:szCs w:val="24"/>
        </w:rPr>
      </w:pPr>
    </w:p>
    <w:p w:rsidR="002B7EAF" w:rsidRPr="003827D4" w:rsidRDefault="002B7EAF" w:rsidP="002B7EAF">
      <w:pPr>
        <w:rPr>
          <w:rFonts w:ascii="Arial" w:hAnsi="Arial" w:cs="Arial"/>
          <w:b/>
          <w:sz w:val="24"/>
          <w:szCs w:val="24"/>
        </w:rPr>
      </w:pPr>
      <w:r w:rsidRPr="003827D4">
        <w:rPr>
          <w:rFonts w:ascii="Arial" w:hAnsi="Arial" w:cs="Arial"/>
          <w:b/>
          <w:sz w:val="24"/>
          <w:szCs w:val="24"/>
        </w:rPr>
        <w:t>Doplňování a zpracování knihovního fondu</w:t>
      </w:r>
    </w:p>
    <w:p w:rsidR="00AA37AF" w:rsidRDefault="00C94023" w:rsidP="002B7EAF">
      <w:pPr>
        <w:jc w:val="both"/>
        <w:rPr>
          <w:rFonts w:ascii="Arial" w:hAnsi="Arial" w:cs="Arial"/>
        </w:rPr>
      </w:pPr>
      <w:r>
        <w:rPr>
          <w:rFonts w:ascii="Arial" w:hAnsi="Arial" w:cs="Arial"/>
        </w:rPr>
        <w:t>Městská knihovna Třeboň</w:t>
      </w:r>
      <w:r w:rsidR="007848FE">
        <w:rPr>
          <w:rFonts w:ascii="Arial" w:hAnsi="Arial" w:cs="Arial"/>
        </w:rPr>
        <w:t xml:space="preserve"> v roce 2020</w:t>
      </w:r>
      <w:r w:rsidR="002B7EAF">
        <w:rPr>
          <w:rFonts w:ascii="Arial" w:hAnsi="Arial" w:cs="Arial"/>
        </w:rPr>
        <w:t xml:space="preserve"> doplňovala svůj </w:t>
      </w:r>
      <w:r>
        <w:rPr>
          <w:rFonts w:ascii="Arial" w:hAnsi="Arial" w:cs="Arial"/>
        </w:rPr>
        <w:t xml:space="preserve">knihovní </w:t>
      </w:r>
      <w:r w:rsidR="002B7EAF">
        <w:rPr>
          <w:rFonts w:ascii="Arial" w:hAnsi="Arial" w:cs="Arial"/>
        </w:rPr>
        <w:t>fond nákupem od knižních distribucí</w:t>
      </w:r>
      <w:r w:rsidR="003C3DD5">
        <w:rPr>
          <w:rFonts w:ascii="Arial" w:hAnsi="Arial" w:cs="Arial"/>
        </w:rPr>
        <w:t xml:space="preserve"> a prostřednictvím akvizičního portálu Team Library.</w:t>
      </w:r>
    </w:p>
    <w:p w:rsidR="002B7EAF" w:rsidRDefault="002B7EAF" w:rsidP="002B7EAF">
      <w:pPr>
        <w:jc w:val="both"/>
        <w:rPr>
          <w:rFonts w:ascii="Arial" w:hAnsi="Arial" w:cs="Arial"/>
        </w:rPr>
      </w:pPr>
      <w:r>
        <w:rPr>
          <w:rFonts w:ascii="Arial" w:hAnsi="Arial" w:cs="Arial"/>
        </w:rPr>
        <w:t>Přírůstek knihovních jednotek byl 2</w:t>
      </w:r>
      <w:r w:rsidR="007848FE">
        <w:rPr>
          <w:rFonts w:ascii="Arial" w:hAnsi="Arial" w:cs="Arial"/>
        </w:rPr>
        <w:t xml:space="preserve">457 </w:t>
      </w:r>
      <w:r w:rsidR="009263FA">
        <w:rPr>
          <w:rFonts w:ascii="Arial" w:hAnsi="Arial" w:cs="Arial"/>
        </w:rPr>
        <w:t>svazků.</w:t>
      </w:r>
      <w:r>
        <w:rPr>
          <w:rFonts w:ascii="Arial" w:hAnsi="Arial" w:cs="Arial"/>
        </w:rPr>
        <w:t xml:space="preserve"> Náklady na po</w:t>
      </w:r>
      <w:r w:rsidR="00C562D6">
        <w:rPr>
          <w:rFonts w:ascii="Arial" w:hAnsi="Arial" w:cs="Arial"/>
        </w:rPr>
        <w:t>řízen</w:t>
      </w:r>
      <w:r w:rsidR="003C3DD5">
        <w:rPr>
          <w:rFonts w:ascii="Arial" w:hAnsi="Arial" w:cs="Arial"/>
        </w:rPr>
        <w:t>í knihovního f</w:t>
      </w:r>
      <w:r w:rsidR="007848FE">
        <w:rPr>
          <w:rFonts w:ascii="Arial" w:hAnsi="Arial" w:cs="Arial"/>
        </w:rPr>
        <w:t>ondu činily 485 056</w:t>
      </w:r>
      <w:r w:rsidR="00C562D6">
        <w:rPr>
          <w:rFonts w:ascii="Arial" w:hAnsi="Arial" w:cs="Arial"/>
        </w:rPr>
        <w:t xml:space="preserve"> </w:t>
      </w:r>
      <w:r>
        <w:rPr>
          <w:rFonts w:ascii="Arial" w:hAnsi="Arial" w:cs="Arial"/>
        </w:rPr>
        <w:t>Kč, náklady na předplatné</w:t>
      </w:r>
      <w:r w:rsidR="001661BE">
        <w:rPr>
          <w:rFonts w:ascii="Arial" w:hAnsi="Arial" w:cs="Arial"/>
        </w:rPr>
        <w:t xml:space="preserve"> denního tisku a časopisů</w:t>
      </w:r>
      <w:r w:rsidR="007848FE">
        <w:rPr>
          <w:rFonts w:ascii="Arial" w:hAnsi="Arial" w:cs="Arial"/>
        </w:rPr>
        <w:t xml:space="preserve"> byly 53 845</w:t>
      </w:r>
      <w:r>
        <w:rPr>
          <w:rFonts w:ascii="Arial" w:hAnsi="Arial" w:cs="Arial"/>
        </w:rPr>
        <w:t xml:space="preserve"> Kč. </w:t>
      </w:r>
    </w:p>
    <w:p w:rsidR="002B7EAF" w:rsidRPr="000610FE" w:rsidRDefault="002B7EAF" w:rsidP="002B7EAF">
      <w:pPr>
        <w:jc w:val="both"/>
        <w:rPr>
          <w:rFonts w:ascii="Arial" w:hAnsi="Arial" w:cs="Arial"/>
        </w:rPr>
      </w:pPr>
      <w:r>
        <w:rPr>
          <w:rFonts w:ascii="Arial" w:hAnsi="Arial" w:cs="Arial"/>
        </w:rPr>
        <w:t>Knihovna jako každoročně využila grant Ministerstva kultury ČR „Česká knihovna“, který podporuje nákup nekomerčních titulů uměleckých děl české literatury, české ilustrované beletrie pro děti a mládež, děl literární vědy a kritiky.</w:t>
      </w:r>
    </w:p>
    <w:p w:rsidR="00AA37AF" w:rsidRDefault="00AA37AF" w:rsidP="002B7EAF">
      <w:pPr>
        <w:jc w:val="both"/>
        <w:rPr>
          <w:rFonts w:ascii="Arial" w:hAnsi="Arial" w:cs="Arial"/>
        </w:rPr>
      </w:pPr>
    </w:p>
    <w:p w:rsidR="002B7EAF" w:rsidRDefault="002B7EAF" w:rsidP="002B7EAF">
      <w:pPr>
        <w:rPr>
          <w:rFonts w:ascii="Arial" w:hAnsi="Arial" w:cs="Arial"/>
        </w:rPr>
      </w:pPr>
      <w:r w:rsidRPr="0089311C">
        <w:rPr>
          <w:rFonts w:ascii="Arial" w:hAnsi="Arial" w:cs="Arial"/>
          <w:noProof/>
          <w:lang w:eastAsia="cs-CZ"/>
        </w:rPr>
        <w:drawing>
          <wp:inline distT="0" distB="0" distL="0" distR="0">
            <wp:extent cx="5760720" cy="4320540"/>
            <wp:effectExtent l="19050" t="0" r="0" b="0"/>
            <wp:docPr id="6" name="Obrázek 4" descr="Knihovna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nihovna2.bmp"/>
                    <pic:cNvPicPr/>
                  </pic:nvPicPr>
                  <pic:blipFill>
                    <a:blip r:embed="rId9" cstate="print"/>
                    <a:stretch>
                      <a:fillRect/>
                    </a:stretch>
                  </pic:blipFill>
                  <pic:spPr>
                    <a:xfrm>
                      <a:off x="0" y="0"/>
                      <a:ext cx="5760720" cy="4320540"/>
                    </a:xfrm>
                    <a:prstGeom prst="rect">
                      <a:avLst/>
                    </a:prstGeom>
                  </pic:spPr>
                </pic:pic>
              </a:graphicData>
            </a:graphic>
          </wp:inline>
        </w:drawing>
      </w:r>
    </w:p>
    <w:p w:rsidR="002B7EAF" w:rsidRDefault="002B7EAF" w:rsidP="002B7EAF">
      <w:pPr>
        <w:rPr>
          <w:rFonts w:ascii="Arial" w:hAnsi="Arial" w:cs="Arial"/>
        </w:rPr>
      </w:pPr>
    </w:p>
    <w:p w:rsidR="002B7EAF" w:rsidRDefault="002B7EAF" w:rsidP="002B7EAF">
      <w:pPr>
        <w:rPr>
          <w:rFonts w:ascii="Arial" w:hAnsi="Arial" w:cs="Arial"/>
        </w:rPr>
      </w:pPr>
    </w:p>
    <w:p w:rsidR="002B7EAF" w:rsidRDefault="002B7EAF" w:rsidP="002B7EAF">
      <w:pPr>
        <w:rPr>
          <w:rFonts w:ascii="Arial" w:hAnsi="Arial" w:cs="Arial"/>
        </w:rPr>
      </w:pPr>
    </w:p>
    <w:p w:rsidR="007848FE" w:rsidRDefault="007848FE" w:rsidP="002B7EAF">
      <w:pPr>
        <w:rPr>
          <w:rFonts w:ascii="Arial" w:hAnsi="Arial" w:cs="Arial"/>
        </w:rPr>
      </w:pPr>
    </w:p>
    <w:p w:rsidR="007848FE" w:rsidRDefault="007848FE" w:rsidP="002B7EAF">
      <w:pPr>
        <w:rPr>
          <w:rFonts w:ascii="Arial" w:hAnsi="Arial" w:cs="Arial"/>
        </w:rPr>
      </w:pPr>
    </w:p>
    <w:p w:rsidR="00B57FFE" w:rsidRDefault="00B57FFE" w:rsidP="002B7EAF">
      <w:pPr>
        <w:rPr>
          <w:rFonts w:ascii="Arial" w:hAnsi="Arial" w:cs="Arial"/>
        </w:rPr>
      </w:pPr>
    </w:p>
    <w:p w:rsidR="002B7EAF" w:rsidRDefault="002B7EAF" w:rsidP="002B7EAF">
      <w:pPr>
        <w:rPr>
          <w:rFonts w:ascii="Arial" w:hAnsi="Arial" w:cs="Arial"/>
          <w:b/>
        </w:rPr>
      </w:pPr>
      <w:r w:rsidRPr="000610FE">
        <w:rPr>
          <w:rFonts w:ascii="Arial" w:hAnsi="Arial" w:cs="Arial"/>
          <w:b/>
        </w:rPr>
        <w:t>Služby knihovny</w:t>
      </w:r>
    </w:p>
    <w:p w:rsidR="002B7EAF" w:rsidRPr="0068262C" w:rsidRDefault="002B7EAF" w:rsidP="002B7EAF">
      <w:pPr>
        <w:rPr>
          <w:rFonts w:ascii="Arial" w:hAnsi="Arial" w:cs="Arial"/>
        </w:rPr>
      </w:pPr>
    </w:p>
    <w:p w:rsidR="002B7EAF" w:rsidRDefault="002B7EAF" w:rsidP="002B7EAF">
      <w:pPr>
        <w:jc w:val="both"/>
        <w:rPr>
          <w:rFonts w:ascii="Arial" w:hAnsi="Arial" w:cs="Arial"/>
        </w:rPr>
      </w:pPr>
      <w:r w:rsidRPr="0068262C">
        <w:rPr>
          <w:rFonts w:ascii="Arial" w:hAnsi="Arial" w:cs="Arial"/>
        </w:rPr>
        <w:t>Měst</w:t>
      </w:r>
      <w:r>
        <w:rPr>
          <w:rFonts w:ascii="Arial" w:hAnsi="Arial" w:cs="Arial"/>
        </w:rPr>
        <w:t>ská knihovna Třeboň poskytuje své služby na těchto pracovištích:</w:t>
      </w:r>
    </w:p>
    <w:p w:rsidR="002B7EAF" w:rsidRPr="0068262C" w:rsidRDefault="002B7EAF" w:rsidP="002B7EAF">
      <w:pPr>
        <w:numPr>
          <w:ilvl w:val="0"/>
          <w:numId w:val="2"/>
        </w:numPr>
        <w:jc w:val="both"/>
        <w:rPr>
          <w:rFonts w:ascii="Arial" w:hAnsi="Arial" w:cs="Arial"/>
        </w:rPr>
      </w:pPr>
      <w:r w:rsidRPr="0068262C">
        <w:rPr>
          <w:rFonts w:ascii="Arial" w:hAnsi="Arial" w:cs="Arial"/>
        </w:rPr>
        <w:t>oddělení pro dospělé čtenáře</w:t>
      </w:r>
    </w:p>
    <w:p w:rsidR="002B7EAF" w:rsidRPr="0068262C" w:rsidRDefault="002B7EAF" w:rsidP="002B7EAF">
      <w:pPr>
        <w:numPr>
          <w:ilvl w:val="2"/>
          <w:numId w:val="2"/>
        </w:numPr>
        <w:jc w:val="both"/>
        <w:rPr>
          <w:rFonts w:ascii="Arial" w:hAnsi="Arial" w:cs="Arial"/>
        </w:rPr>
      </w:pPr>
      <w:r w:rsidRPr="0068262C">
        <w:rPr>
          <w:rFonts w:ascii="Arial" w:hAnsi="Arial" w:cs="Arial"/>
        </w:rPr>
        <w:t>poskytuje knihovnické a informační služby dospělým čtenářům, meziknihovní výpůjč</w:t>
      </w:r>
      <w:r>
        <w:rPr>
          <w:rFonts w:ascii="Arial" w:hAnsi="Arial" w:cs="Arial"/>
        </w:rPr>
        <w:t>ní služby, přístup k internetu, akce pro veřejnost</w:t>
      </w:r>
    </w:p>
    <w:p w:rsidR="002B7EAF" w:rsidRPr="0068262C" w:rsidRDefault="002B7EAF" w:rsidP="002B7EAF">
      <w:pPr>
        <w:numPr>
          <w:ilvl w:val="0"/>
          <w:numId w:val="2"/>
        </w:numPr>
        <w:jc w:val="both"/>
        <w:rPr>
          <w:rFonts w:ascii="Arial" w:hAnsi="Arial" w:cs="Arial"/>
        </w:rPr>
      </w:pPr>
      <w:r w:rsidRPr="0068262C">
        <w:rPr>
          <w:rFonts w:ascii="Arial" w:hAnsi="Arial" w:cs="Arial"/>
        </w:rPr>
        <w:t>oddělení pro dětské čtenáře</w:t>
      </w:r>
    </w:p>
    <w:p w:rsidR="002B7EAF" w:rsidRPr="0068262C" w:rsidRDefault="002B7EAF" w:rsidP="002B7EAF">
      <w:pPr>
        <w:numPr>
          <w:ilvl w:val="2"/>
          <w:numId w:val="2"/>
        </w:numPr>
        <w:jc w:val="both"/>
        <w:rPr>
          <w:rFonts w:ascii="Arial" w:hAnsi="Arial" w:cs="Arial"/>
        </w:rPr>
      </w:pPr>
      <w:r w:rsidRPr="0068262C">
        <w:rPr>
          <w:rFonts w:ascii="Arial" w:hAnsi="Arial" w:cs="Arial"/>
        </w:rPr>
        <w:t xml:space="preserve">poskytuje knihovnické a informační služby dětským čtenářům, přístup k internetu, </w:t>
      </w:r>
      <w:r>
        <w:rPr>
          <w:rFonts w:ascii="Arial" w:hAnsi="Arial" w:cs="Arial"/>
        </w:rPr>
        <w:t xml:space="preserve">nabízí </w:t>
      </w:r>
      <w:r w:rsidRPr="0068262C">
        <w:rPr>
          <w:rFonts w:ascii="Arial" w:hAnsi="Arial" w:cs="Arial"/>
        </w:rPr>
        <w:t>p</w:t>
      </w:r>
      <w:r>
        <w:rPr>
          <w:rFonts w:ascii="Arial" w:hAnsi="Arial" w:cs="Arial"/>
        </w:rPr>
        <w:t>rogramy podporující čtenářství, akce pro děti</w:t>
      </w:r>
    </w:p>
    <w:p w:rsidR="002B7EAF" w:rsidRDefault="002B7EAF" w:rsidP="002B7EAF">
      <w:pPr>
        <w:numPr>
          <w:ilvl w:val="0"/>
          <w:numId w:val="2"/>
        </w:numPr>
        <w:jc w:val="both"/>
        <w:rPr>
          <w:rFonts w:ascii="Arial" w:hAnsi="Arial" w:cs="Arial"/>
        </w:rPr>
      </w:pPr>
      <w:r w:rsidRPr="0068262C">
        <w:rPr>
          <w:rFonts w:ascii="Arial" w:hAnsi="Arial" w:cs="Arial"/>
        </w:rPr>
        <w:t>studovna</w:t>
      </w:r>
    </w:p>
    <w:p w:rsidR="001661BE" w:rsidRPr="001661BE" w:rsidRDefault="001661BE" w:rsidP="001661BE">
      <w:pPr>
        <w:numPr>
          <w:ilvl w:val="2"/>
          <w:numId w:val="2"/>
        </w:numPr>
        <w:jc w:val="both"/>
        <w:rPr>
          <w:rFonts w:ascii="Arial" w:hAnsi="Arial" w:cs="Arial"/>
        </w:rPr>
      </w:pPr>
      <w:r w:rsidRPr="0068262C">
        <w:rPr>
          <w:rFonts w:ascii="Arial" w:hAnsi="Arial" w:cs="Arial"/>
        </w:rPr>
        <w:t>poskytuje informační služby, prezenční výpůjčky, reprografické služby, shromažďuje regionální literaturu</w:t>
      </w:r>
    </w:p>
    <w:p w:rsidR="001661BE" w:rsidRDefault="001661BE" w:rsidP="002B7EAF">
      <w:pPr>
        <w:numPr>
          <w:ilvl w:val="0"/>
          <w:numId w:val="2"/>
        </w:numPr>
        <w:jc w:val="both"/>
        <w:rPr>
          <w:rFonts w:ascii="Arial" w:hAnsi="Arial" w:cs="Arial"/>
        </w:rPr>
      </w:pPr>
      <w:r>
        <w:rPr>
          <w:rFonts w:ascii="Arial" w:hAnsi="Arial" w:cs="Arial"/>
        </w:rPr>
        <w:t>oddělení regionálních služeb</w:t>
      </w:r>
    </w:p>
    <w:p w:rsidR="001661BE" w:rsidRPr="001661BE" w:rsidRDefault="001661BE" w:rsidP="001661BE">
      <w:pPr>
        <w:numPr>
          <w:ilvl w:val="2"/>
          <w:numId w:val="2"/>
        </w:numPr>
        <w:jc w:val="both"/>
        <w:rPr>
          <w:rFonts w:ascii="Arial" w:hAnsi="Arial" w:cs="Arial"/>
        </w:rPr>
      </w:pPr>
      <w:r>
        <w:rPr>
          <w:rFonts w:ascii="Arial" w:hAnsi="Arial" w:cs="Arial"/>
        </w:rPr>
        <w:t>na základě smlouvy s Jihočeským krajem poskytuje své služby neprofesionálním knihovnám na Třeboňsku, které spočívají zejména v</w:t>
      </w:r>
      <w:r w:rsidR="00B0485B">
        <w:rPr>
          <w:rFonts w:ascii="Arial" w:hAnsi="Arial" w:cs="Arial"/>
        </w:rPr>
        <w:t xml:space="preserve"> metodické pomoci a </w:t>
      </w:r>
      <w:r>
        <w:rPr>
          <w:rFonts w:ascii="Arial" w:hAnsi="Arial" w:cs="Arial"/>
        </w:rPr>
        <w:t>budování výměnného fondu</w:t>
      </w:r>
    </w:p>
    <w:p w:rsidR="002B7EAF" w:rsidRPr="0068262C" w:rsidRDefault="002B7EAF" w:rsidP="002B7EAF">
      <w:pPr>
        <w:numPr>
          <w:ilvl w:val="0"/>
          <w:numId w:val="2"/>
        </w:numPr>
        <w:jc w:val="both"/>
        <w:rPr>
          <w:rFonts w:ascii="Arial" w:hAnsi="Arial" w:cs="Arial"/>
        </w:rPr>
      </w:pPr>
      <w:r w:rsidRPr="0068262C">
        <w:rPr>
          <w:rFonts w:ascii="Arial" w:hAnsi="Arial" w:cs="Arial"/>
        </w:rPr>
        <w:t>pobočky Branná, Břilice, Stará Hlína</w:t>
      </w:r>
    </w:p>
    <w:p w:rsidR="002B7EAF" w:rsidRDefault="002B7EAF" w:rsidP="002B7EAF">
      <w:pPr>
        <w:numPr>
          <w:ilvl w:val="2"/>
          <w:numId w:val="2"/>
        </w:numPr>
        <w:jc w:val="both"/>
        <w:rPr>
          <w:rFonts w:ascii="Arial" w:hAnsi="Arial" w:cs="Arial"/>
        </w:rPr>
      </w:pPr>
      <w:r>
        <w:rPr>
          <w:rFonts w:ascii="Arial" w:hAnsi="Arial" w:cs="Arial"/>
        </w:rPr>
        <w:t xml:space="preserve">poskytují </w:t>
      </w:r>
      <w:r w:rsidRPr="0068262C">
        <w:rPr>
          <w:rFonts w:ascii="Arial" w:hAnsi="Arial" w:cs="Arial"/>
        </w:rPr>
        <w:t>výpůjční služby</w:t>
      </w:r>
    </w:p>
    <w:p w:rsidR="00C94023" w:rsidRPr="00956DEE" w:rsidRDefault="00C94023" w:rsidP="00C94023">
      <w:pPr>
        <w:ind w:left="1080"/>
        <w:jc w:val="both"/>
        <w:rPr>
          <w:rFonts w:ascii="Arial" w:hAnsi="Arial" w:cs="Arial"/>
        </w:rPr>
      </w:pPr>
    </w:p>
    <w:p w:rsidR="002B7EAF" w:rsidRDefault="002B7EAF" w:rsidP="002B7EAF">
      <w:pPr>
        <w:jc w:val="both"/>
        <w:rPr>
          <w:rFonts w:ascii="Arial" w:hAnsi="Arial" w:cs="Arial"/>
        </w:rPr>
      </w:pPr>
      <w:r>
        <w:rPr>
          <w:rFonts w:ascii="Arial" w:hAnsi="Arial" w:cs="Arial"/>
        </w:rPr>
        <w:t>V roce 20</w:t>
      </w:r>
      <w:r w:rsidR="007848FE">
        <w:rPr>
          <w:rFonts w:ascii="Arial" w:hAnsi="Arial" w:cs="Arial"/>
        </w:rPr>
        <w:t>20</w:t>
      </w:r>
      <w:r w:rsidR="003C3DD5">
        <w:rPr>
          <w:rFonts w:ascii="Arial" w:hAnsi="Arial" w:cs="Arial"/>
        </w:rPr>
        <w:t xml:space="preserve"> </w:t>
      </w:r>
      <w:r>
        <w:rPr>
          <w:rFonts w:ascii="Arial" w:hAnsi="Arial" w:cs="Arial"/>
        </w:rPr>
        <w:t>bylo zaregistrováno 1</w:t>
      </w:r>
      <w:r w:rsidR="007848FE">
        <w:rPr>
          <w:rFonts w:ascii="Arial" w:hAnsi="Arial" w:cs="Arial"/>
        </w:rPr>
        <w:t xml:space="preserve">161 čtenářů, z toho 399 </w:t>
      </w:r>
      <w:r>
        <w:rPr>
          <w:rFonts w:ascii="Arial" w:hAnsi="Arial" w:cs="Arial"/>
        </w:rPr>
        <w:t>čtenářů do 15 let.</w:t>
      </w:r>
      <w:r w:rsidR="00C562D6">
        <w:rPr>
          <w:rFonts w:ascii="Arial" w:hAnsi="Arial" w:cs="Arial"/>
        </w:rPr>
        <w:t xml:space="preserve"> Výpůj</w:t>
      </w:r>
      <w:r w:rsidR="007848FE">
        <w:rPr>
          <w:rFonts w:ascii="Arial" w:hAnsi="Arial" w:cs="Arial"/>
        </w:rPr>
        <w:t>čky v tomto období činily 52 500, z toho 32 580</w:t>
      </w:r>
      <w:r w:rsidR="00C562D6">
        <w:rPr>
          <w:rFonts w:ascii="Arial" w:hAnsi="Arial" w:cs="Arial"/>
        </w:rPr>
        <w:t xml:space="preserve"> kr</w:t>
      </w:r>
      <w:r w:rsidR="007848FE">
        <w:rPr>
          <w:rFonts w:ascii="Arial" w:hAnsi="Arial" w:cs="Arial"/>
        </w:rPr>
        <w:t>ásná literatura dospělým, 6 255</w:t>
      </w:r>
      <w:r w:rsidR="00C94023">
        <w:rPr>
          <w:rFonts w:ascii="Arial" w:hAnsi="Arial" w:cs="Arial"/>
        </w:rPr>
        <w:t xml:space="preserve"> krásná literatura dětem, </w:t>
      </w:r>
      <w:r w:rsidR="007848FE">
        <w:rPr>
          <w:rFonts w:ascii="Arial" w:hAnsi="Arial" w:cs="Arial"/>
        </w:rPr>
        <w:t xml:space="preserve">9  246 </w:t>
      </w:r>
      <w:r>
        <w:rPr>
          <w:rFonts w:ascii="Arial" w:hAnsi="Arial" w:cs="Arial"/>
        </w:rPr>
        <w:t xml:space="preserve">periodik. Návštěvnost knihovny byla </w:t>
      </w:r>
      <w:r w:rsidR="007848FE">
        <w:rPr>
          <w:rFonts w:ascii="Arial" w:hAnsi="Arial" w:cs="Arial"/>
        </w:rPr>
        <w:t>34 045</w:t>
      </w:r>
      <w:r w:rsidR="00AA37AF">
        <w:rPr>
          <w:rFonts w:ascii="Arial" w:hAnsi="Arial" w:cs="Arial"/>
        </w:rPr>
        <w:t xml:space="preserve"> uživatelů.</w:t>
      </w:r>
    </w:p>
    <w:p w:rsidR="002B7EAF" w:rsidRDefault="002B7EAF" w:rsidP="002B7EAF">
      <w:pPr>
        <w:jc w:val="both"/>
        <w:rPr>
          <w:rFonts w:ascii="Arial" w:hAnsi="Arial" w:cs="Arial"/>
        </w:rPr>
      </w:pPr>
      <w:r>
        <w:rPr>
          <w:rFonts w:ascii="Arial" w:hAnsi="Arial" w:cs="Arial"/>
        </w:rPr>
        <w:t xml:space="preserve">Knihovna svým čtenářům poskytla </w:t>
      </w:r>
      <w:r w:rsidR="003C3DD5">
        <w:rPr>
          <w:rFonts w:ascii="Arial" w:hAnsi="Arial" w:cs="Arial"/>
        </w:rPr>
        <w:t>75</w:t>
      </w:r>
      <w:r>
        <w:rPr>
          <w:rFonts w:ascii="Arial" w:hAnsi="Arial" w:cs="Arial"/>
        </w:rPr>
        <w:t xml:space="preserve"> titulů docházejících periodik včetně deníků. Převážná část jich je kupována z remitendního tisku.</w:t>
      </w:r>
    </w:p>
    <w:p w:rsidR="002B7EAF" w:rsidRDefault="002B7EAF" w:rsidP="00956DEE">
      <w:pPr>
        <w:jc w:val="both"/>
        <w:rPr>
          <w:rFonts w:ascii="Arial" w:hAnsi="Arial" w:cs="Arial"/>
        </w:rPr>
      </w:pPr>
      <w:r>
        <w:rPr>
          <w:rFonts w:ascii="Arial" w:hAnsi="Arial" w:cs="Arial"/>
        </w:rPr>
        <w:t>Knihovna svým uživatelům nabízela možnost meziknihovní výpůjční služby. V loňském roce jsme pro své čten</w:t>
      </w:r>
      <w:r w:rsidR="00AA37AF">
        <w:rPr>
          <w:rFonts w:ascii="Arial" w:hAnsi="Arial" w:cs="Arial"/>
        </w:rPr>
        <w:t>áře</w:t>
      </w:r>
      <w:r w:rsidR="003C3DD5">
        <w:rPr>
          <w:rFonts w:ascii="Arial" w:hAnsi="Arial" w:cs="Arial"/>
        </w:rPr>
        <w:t xml:space="preserve"> objednali z jin</w:t>
      </w:r>
      <w:r w:rsidR="007848FE">
        <w:rPr>
          <w:rFonts w:ascii="Arial" w:hAnsi="Arial" w:cs="Arial"/>
        </w:rPr>
        <w:t>ých knihoven 96</w:t>
      </w:r>
      <w:r>
        <w:rPr>
          <w:rFonts w:ascii="Arial" w:hAnsi="Arial" w:cs="Arial"/>
        </w:rPr>
        <w:t xml:space="preserve"> titulů knih, </w:t>
      </w:r>
      <w:r w:rsidR="00C562D6">
        <w:rPr>
          <w:rFonts w:ascii="Arial" w:hAnsi="Arial" w:cs="Arial"/>
        </w:rPr>
        <w:t>všechny byly vyřízeny</w:t>
      </w:r>
      <w:r>
        <w:rPr>
          <w:rFonts w:ascii="Arial" w:hAnsi="Arial" w:cs="Arial"/>
        </w:rPr>
        <w:t xml:space="preserve"> kladně. Naše knihovna obdržela požadavek na meziknihovní výpůjční službu z jiných knihoven </w:t>
      </w:r>
      <w:r w:rsidR="007848FE">
        <w:rPr>
          <w:rFonts w:ascii="Arial" w:hAnsi="Arial" w:cs="Arial"/>
        </w:rPr>
        <w:t>90</w:t>
      </w:r>
      <w:r w:rsidR="001661BE">
        <w:rPr>
          <w:rFonts w:ascii="Arial" w:hAnsi="Arial" w:cs="Arial"/>
        </w:rPr>
        <w:t>krát</w:t>
      </w:r>
      <w:r>
        <w:rPr>
          <w:rFonts w:ascii="Arial" w:hAnsi="Arial" w:cs="Arial"/>
        </w:rPr>
        <w:t>. Všechny požadavky byly vyřízeny kladně.</w:t>
      </w:r>
    </w:p>
    <w:p w:rsidR="00956DEE" w:rsidRPr="00956DEE" w:rsidRDefault="00956DEE" w:rsidP="00956DEE">
      <w:pPr>
        <w:jc w:val="both"/>
        <w:rPr>
          <w:rFonts w:ascii="Arial" w:hAnsi="Arial" w:cs="Arial"/>
        </w:rPr>
      </w:pPr>
    </w:p>
    <w:p w:rsidR="002B7EAF" w:rsidRPr="006C2AAE" w:rsidRDefault="002B7EAF" w:rsidP="002B7EAF">
      <w:pPr>
        <w:rPr>
          <w:rFonts w:ascii="Arial" w:hAnsi="Arial" w:cs="Arial"/>
          <w:b/>
        </w:rPr>
      </w:pPr>
      <w:r w:rsidRPr="006C2AAE">
        <w:rPr>
          <w:rFonts w:ascii="Arial" w:hAnsi="Arial" w:cs="Arial"/>
          <w:b/>
        </w:rPr>
        <w:t>Provozní doba</w:t>
      </w:r>
    </w:p>
    <w:p w:rsidR="002B7EAF" w:rsidRDefault="002B7EAF" w:rsidP="002B7EAF">
      <w:pPr>
        <w:rPr>
          <w:rFonts w:ascii="Arial" w:hAnsi="Arial" w:cs="Arial"/>
        </w:rPr>
      </w:pPr>
      <w:r>
        <w:rPr>
          <w:rFonts w:ascii="Arial" w:hAnsi="Arial" w:cs="Arial"/>
        </w:rPr>
        <w:t>Provozní doba pro veřejnost je 36 hodin týdně.</w:t>
      </w:r>
    </w:p>
    <w:p w:rsidR="00B0485B" w:rsidRDefault="00B0485B" w:rsidP="002B7EAF">
      <w:pPr>
        <w:rPr>
          <w:rFonts w:ascii="Arial" w:hAnsi="Arial" w:cs="Arial"/>
        </w:rPr>
      </w:pPr>
    </w:p>
    <w:p w:rsidR="00B0485B" w:rsidRDefault="00B0485B" w:rsidP="002B7EAF">
      <w:pPr>
        <w:rPr>
          <w:rFonts w:ascii="Arial" w:hAnsi="Arial" w:cs="Arial"/>
        </w:rPr>
      </w:pPr>
    </w:p>
    <w:p w:rsidR="002B7EAF" w:rsidRDefault="002B7EAF" w:rsidP="00956DEE">
      <w:pPr>
        <w:rPr>
          <w:rFonts w:ascii="Arial" w:hAnsi="Arial" w:cs="Arial"/>
        </w:rPr>
      </w:pPr>
    </w:p>
    <w:p w:rsidR="002B7EAF" w:rsidRDefault="002B7EAF" w:rsidP="002B7EAF">
      <w:pPr>
        <w:rPr>
          <w:rFonts w:ascii="Arial" w:hAnsi="Arial" w:cs="Arial"/>
          <w:b/>
        </w:rPr>
      </w:pPr>
      <w:r w:rsidRPr="00F514AE">
        <w:rPr>
          <w:rFonts w:ascii="Arial" w:hAnsi="Arial" w:cs="Arial"/>
          <w:b/>
        </w:rPr>
        <w:t>Služby sociálních sítí</w:t>
      </w:r>
    </w:p>
    <w:p w:rsidR="002B7EAF" w:rsidRDefault="002B7EAF" w:rsidP="002B7EAF">
      <w:pPr>
        <w:rPr>
          <w:rFonts w:ascii="Arial" w:hAnsi="Arial" w:cs="Arial"/>
        </w:rPr>
      </w:pPr>
      <w:r w:rsidRPr="00F514AE">
        <w:rPr>
          <w:rFonts w:ascii="Arial" w:hAnsi="Arial" w:cs="Arial"/>
        </w:rPr>
        <w:t>Městská knihovna Třeboň s</w:t>
      </w:r>
      <w:r>
        <w:rPr>
          <w:rFonts w:ascii="Arial" w:hAnsi="Arial" w:cs="Arial"/>
        </w:rPr>
        <w:t>e svými uživateli komunikuje také</w:t>
      </w:r>
      <w:r w:rsidRPr="00F514AE">
        <w:rPr>
          <w:rFonts w:ascii="Arial" w:hAnsi="Arial" w:cs="Arial"/>
        </w:rPr>
        <w:t xml:space="preserve"> prostřednictví</w:t>
      </w:r>
      <w:r>
        <w:rPr>
          <w:rFonts w:ascii="Arial" w:hAnsi="Arial" w:cs="Arial"/>
        </w:rPr>
        <w:t>m</w:t>
      </w:r>
      <w:r w:rsidRPr="00F514AE">
        <w:rPr>
          <w:rFonts w:ascii="Arial" w:hAnsi="Arial" w:cs="Arial"/>
        </w:rPr>
        <w:t xml:space="preserve"> sociální sítě Facebook</w:t>
      </w:r>
      <w:r>
        <w:rPr>
          <w:rFonts w:ascii="Arial" w:hAnsi="Arial" w:cs="Arial"/>
        </w:rPr>
        <w:t>.</w:t>
      </w:r>
    </w:p>
    <w:p w:rsidR="00956DEE" w:rsidRDefault="00956DEE" w:rsidP="002B7EAF">
      <w:pPr>
        <w:rPr>
          <w:rFonts w:ascii="Arial" w:hAnsi="Arial" w:cs="Arial"/>
        </w:rPr>
      </w:pPr>
    </w:p>
    <w:p w:rsidR="00D45021" w:rsidRDefault="00AA37AF" w:rsidP="002B7EAF">
      <w:pPr>
        <w:rPr>
          <w:rFonts w:ascii="Arial" w:hAnsi="Arial" w:cs="Arial"/>
          <w:b/>
        </w:rPr>
      </w:pPr>
      <w:r>
        <w:rPr>
          <w:rFonts w:ascii="Arial" w:hAnsi="Arial" w:cs="Arial"/>
          <w:b/>
        </w:rPr>
        <w:t>Další</w:t>
      </w:r>
      <w:r w:rsidR="00D45021" w:rsidRPr="00D45021">
        <w:rPr>
          <w:rFonts w:ascii="Arial" w:hAnsi="Arial" w:cs="Arial"/>
          <w:b/>
        </w:rPr>
        <w:t xml:space="preserve"> služby knihovny</w:t>
      </w:r>
    </w:p>
    <w:p w:rsidR="00AA37AF" w:rsidRPr="003C3DD5" w:rsidRDefault="00D45021" w:rsidP="003C3DD5">
      <w:pPr>
        <w:pStyle w:val="Odstavecseseznamem"/>
        <w:numPr>
          <w:ilvl w:val="0"/>
          <w:numId w:val="1"/>
        </w:numPr>
        <w:rPr>
          <w:rFonts w:ascii="Arial" w:hAnsi="Arial" w:cs="Arial"/>
        </w:rPr>
      </w:pPr>
      <w:r w:rsidRPr="00D45021">
        <w:rPr>
          <w:rFonts w:ascii="Arial" w:hAnsi="Arial" w:cs="Arial"/>
        </w:rPr>
        <w:t>Ptejte se knihov</w:t>
      </w:r>
      <w:r w:rsidR="003C3DD5">
        <w:rPr>
          <w:rFonts w:ascii="Arial" w:hAnsi="Arial" w:cs="Arial"/>
        </w:rPr>
        <w:t>ny</w:t>
      </w:r>
    </w:p>
    <w:p w:rsidR="00D45021" w:rsidRDefault="00D45021" w:rsidP="00D45021">
      <w:pPr>
        <w:pStyle w:val="Odstavecseseznamem"/>
        <w:numPr>
          <w:ilvl w:val="0"/>
          <w:numId w:val="1"/>
        </w:numPr>
        <w:rPr>
          <w:rFonts w:ascii="Arial" w:hAnsi="Arial" w:cs="Arial"/>
        </w:rPr>
      </w:pPr>
      <w:r>
        <w:rPr>
          <w:rFonts w:ascii="Arial" w:hAnsi="Arial" w:cs="Arial"/>
        </w:rPr>
        <w:t>Balení knih a sešitů</w:t>
      </w:r>
    </w:p>
    <w:p w:rsidR="00AA37AF" w:rsidRDefault="00AA37AF" w:rsidP="00D45021">
      <w:pPr>
        <w:pStyle w:val="Odstavecseseznamem"/>
        <w:numPr>
          <w:ilvl w:val="0"/>
          <w:numId w:val="1"/>
        </w:numPr>
        <w:rPr>
          <w:rFonts w:ascii="Arial" w:hAnsi="Arial" w:cs="Arial"/>
        </w:rPr>
      </w:pPr>
      <w:r>
        <w:rPr>
          <w:rFonts w:ascii="Arial" w:hAnsi="Arial" w:cs="Arial"/>
        </w:rPr>
        <w:t>Mediální databáze Anopress</w:t>
      </w:r>
    </w:p>
    <w:p w:rsidR="003C3DD5" w:rsidRPr="003C3DD5" w:rsidRDefault="003C3DD5" w:rsidP="003C3DD5">
      <w:pPr>
        <w:pStyle w:val="Odstavecseseznamem"/>
        <w:numPr>
          <w:ilvl w:val="0"/>
          <w:numId w:val="1"/>
        </w:numPr>
        <w:rPr>
          <w:rFonts w:ascii="Arial" w:hAnsi="Arial" w:cs="Arial"/>
        </w:rPr>
      </w:pPr>
      <w:r>
        <w:rPr>
          <w:rFonts w:ascii="Arial" w:hAnsi="Arial" w:cs="Arial"/>
        </w:rPr>
        <w:t>Semínkovna</w:t>
      </w:r>
    </w:p>
    <w:p w:rsidR="003C3DD5" w:rsidRPr="003C3DD5" w:rsidRDefault="003C3DD5" w:rsidP="003C3DD5">
      <w:pPr>
        <w:rPr>
          <w:rFonts w:ascii="Arial" w:hAnsi="Arial" w:cs="Arial"/>
        </w:rPr>
      </w:pPr>
    </w:p>
    <w:p w:rsidR="00956DEE" w:rsidRPr="00D45021" w:rsidRDefault="00956DEE" w:rsidP="00956DEE">
      <w:pPr>
        <w:pStyle w:val="Odstavecseseznamem"/>
        <w:rPr>
          <w:rFonts w:ascii="Arial" w:hAnsi="Arial" w:cs="Arial"/>
        </w:rPr>
      </w:pPr>
    </w:p>
    <w:p w:rsidR="002B7EAF" w:rsidRPr="00F514AE" w:rsidRDefault="00956DEE" w:rsidP="00956DEE">
      <w:pPr>
        <w:jc w:val="center"/>
        <w:rPr>
          <w:rFonts w:ascii="Arial" w:hAnsi="Arial" w:cs="Arial"/>
          <w:b/>
        </w:rPr>
      </w:pPr>
      <w:r w:rsidRPr="00956DEE">
        <w:rPr>
          <w:rFonts w:ascii="Arial" w:hAnsi="Arial" w:cs="Arial"/>
          <w:b/>
          <w:noProof/>
          <w:lang w:eastAsia="cs-CZ"/>
        </w:rPr>
        <w:drawing>
          <wp:inline distT="0" distB="0" distL="0" distR="0">
            <wp:extent cx="3232136" cy="2141220"/>
            <wp:effectExtent l="19050" t="0" r="6364" b="0"/>
            <wp:docPr id="3" name="Obrázek 6" descr="knih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nih4.jpg"/>
                    <pic:cNvPicPr/>
                  </pic:nvPicPr>
                  <pic:blipFill>
                    <a:blip r:embed="rId10" cstate="print"/>
                    <a:stretch>
                      <a:fillRect/>
                    </a:stretch>
                  </pic:blipFill>
                  <pic:spPr>
                    <a:xfrm>
                      <a:off x="0" y="0"/>
                      <a:ext cx="3232132" cy="2141218"/>
                    </a:xfrm>
                    <a:prstGeom prst="rect">
                      <a:avLst/>
                    </a:prstGeom>
                  </pic:spPr>
                </pic:pic>
              </a:graphicData>
            </a:graphic>
          </wp:inline>
        </w:drawing>
      </w:r>
    </w:p>
    <w:p w:rsidR="002B7EAF" w:rsidRDefault="002B7EAF" w:rsidP="002B7EAF">
      <w:pPr>
        <w:rPr>
          <w:rFonts w:ascii="Arial" w:hAnsi="Arial" w:cs="Arial"/>
          <w:b/>
        </w:rPr>
      </w:pPr>
      <w:r w:rsidRPr="00F514AE">
        <w:rPr>
          <w:rFonts w:ascii="Arial" w:hAnsi="Arial" w:cs="Arial"/>
          <w:b/>
        </w:rPr>
        <w:t>Studentské praxe</w:t>
      </w:r>
    </w:p>
    <w:p w:rsidR="002B7EAF" w:rsidRDefault="007848FE" w:rsidP="002B7EAF">
      <w:pPr>
        <w:rPr>
          <w:rFonts w:ascii="Arial" w:hAnsi="Arial" w:cs="Arial"/>
        </w:rPr>
      </w:pPr>
      <w:r>
        <w:rPr>
          <w:rFonts w:ascii="Arial" w:hAnsi="Arial" w:cs="Arial"/>
        </w:rPr>
        <w:t>Studentské praxe se z důvodu vládních opatření proti šíření koronaviru neuskutečnily.</w:t>
      </w:r>
    </w:p>
    <w:p w:rsidR="002B7EAF" w:rsidRDefault="002B7EAF" w:rsidP="008C5024">
      <w:pPr>
        <w:jc w:val="center"/>
        <w:rPr>
          <w:rFonts w:ascii="Arial" w:hAnsi="Arial" w:cs="Arial"/>
          <w:b/>
          <w:noProof/>
          <w:sz w:val="24"/>
          <w:szCs w:val="24"/>
          <w:lang w:eastAsia="cs-CZ"/>
        </w:rPr>
      </w:pPr>
    </w:p>
    <w:p w:rsidR="00D87FF1" w:rsidRDefault="00D87FF1" w:rsidP="008C5024">
      <w:pPr>
        <w:jc w:val="center"/>
        <w:rPr>
          <w:rFonts w:ascii="Arial" w:hAnsi="Arial" w:cs="Arial"/>
          <w:b/>
          <w:noProof/>
          <w:sz w:val="24"/>
          <w:szCs w:val="24"/>
          <w:lang w:eastAsia="cs-CZ"/>
        </w:rPr>
      </w:pPr>
    </w:p>
    <w:p w:rsidR="00D87FF1" w:rsidRDefault="00D87FF1" w:rsidP="00D87FF1">
      <w:pPr>
        <w:jc w:val="center"/>
        <w:rPr>
          <w:rFonts w:ascii="Arial" w:hAnsi="Arial" w:cs="Arial"/>
          <w:b/>
          <w:noProof/>
          <w:sz w:val="24"/>
          <w:szCs w:val="24"/>
          <w:lang w:eastAsia="cs-CZ"/>
        </w:rPr>
      </w:pPr>
      <w:r w:rsidRPr="00D87FF1">
        <w:rPr>
          <w:rFonts w:ascii="Arial" w:hAnsi="Arial" w:cs="Arial"/>
          <w:b/>
          <w:noProof/>
          <w:sz w:val="24"/>
          <w:szCs w:val="24"/>
          <w:lang w:eastAsia="cs-CZ"/>
        </w:rPr>
        <w:drawing>
          <wp:inline distT="0" distB="0" distL="0" distR="0">
            <wp:extent cx="2072639" cy="1554480"/>
            <wp:effectExtent l="19050" t="0" r="3811" b="0"/>
            <wp:docPr id="16" name="Obrázek 61" descr="Knihovna3.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nihovna3.bmp"/>
                    <pic:cNvPicPr/>
                  </pic:nvPicPr>
                  <pic:blipFill>
                    <a:blip r:embed="rId11" cstate="print"/>
                    <a:stretch>
                      <a:fillRect/>
                    </a:stretch>
                  </pic:blipFill>
                  <pic:spPr>
                    <a:xfrm>
                      <a:off x="0" y="0"/>
                      <a:ext cx="2072841" cy="1554632"/>
                    </a:xfrm>
                    <a:prstGeom prst="rect">
                      <a:avLst/>
                    </a:prstGeom>
                  </pic:spPr>
                </pic:pic>
              </a:graphicData>
            </a:graphic>
          </wp:inline>
        </w:drawing>
      </w:r>
    </w:p>
    <w:p w:rsidR="007848FE" w:rsidRDefault="007848FE" w:rsidP="00D87FF1">
      <w:pPr>
        <w:jc w:val="center"/>
        <w:rPr>
          <w:rFonts w:ascii="Arial" w:hAnsi="Arial" w:cs="Arial"/>
          <w:b/>
          <w:noProof/>
          <w:sz w:val="24"/>
          <w:szCs w:val="24"/>
          <w:lang w:eastAsia="cs-CZ"/>
        </w:rPr>
      </w:pPr>
    </w:p>
    <w:p w:rsidR="007848FE" w:rsidRDefault="007848FE" w:rsidP="007848FE">
      <w:pPr>
        <w:jc w:val="both"/>
        <w:rPr>
          <w:rFonts w:ascii="Arial" w:hAnsi="Arial" w:cs="Arial"/>
          <w:b/>
        </w:rPr>
      </w:pPr>
      <w:r w:rsidRPr="007848FE">
        <w:rPr>
          <w:rFonts w:ascii="Arial" w:hAnsi="Arial" w:cs="Arial"/>
          <w:b/>
        </w:rPr>
        <w:t>Rok 2020 v</w:t>
      </w:r>
      <w:r>
        <w:rPr>
          <w:rFonts w:ascii="Arial" w:hAnsi="Arial" w:cs="Arial"/>
          <w:b/>
        </w:rPr>
        <w:t> </w:t>
      </w:r>
      <w:r w:rsidRPr="007848FE">
        <w:rPr>
          <w:rFonts w:ascii="Arial" w:hAnsi="Arial" w:cs="Arial"/>
          <w:b/>
        </w:rPr>
        <w:t>knihovně</w:t>
      </w:r>
    </w:p>
    <w:p w:rsidR="007848FE" w:rsidRDefault="007848FE" w:rsidP="007848FE">
      <w:pPr>
        <w:jc w:val="both"/>
        <w:rPr>
          <w:rFonts w:ascii="Arial" w:hAnsi="Arial" w:cs="Arial"/>
        </w:rPr>
      </w:pPr>
      <w:r>
        <w:rPr>
          <w:rFonts w:ascii="Arial" w:hAnsi="Arial" w:cs="Arial"/>
        </w:rPr>
        <w:t>Rok 2020 byl nejen pro knihovnu velmi výjimečný. Z důvodu vládních nařízení, která byla přijímána proti šíření koronaviru, byly knihovny v průběhu roku uzavírány nebo byl jejich provoz omezován. Z toho důvodu byl počet čtenářů, návštěvnos</w:t>
      </w:r>
      <w:r w:rsidR="00CC79E6">
        <w:rPr>
          <w:rFonts w:ascii="Arial" w:hAnsi="Arial" w:cs="Arial"/>
        </w:rPr>
        <w:t>t knihovny i počet vypůjčených knih nižší než v předcházejících letech.</w:t>
      </w:r>
    </w:p>
    <w:p w:rsidR="00CC79E6" w:rsidRDefault="00CC79E6" w:rsidP="007848FE">
      <w:pPr>
        <w:jc w:val="both"/>
        <w:rPr>
          <w:rFonts w:ascii="Arial" w:hAnsi="Arial" w:cs="Arial"/>
        </w:rPr>
      </w:pPr>
      <w:r>
        <w:rPr>
          <w:rFonts w:ascii="Arial" w:hAnsi="Arial" w:cs="Arial"/>
        </w:rPr>
        <w:t>Do nového roku knihovna vstoupila s velkými plány. V lednu pokračoval seberozvojový kurz pro maminky na rodičovské dovolené, který byl zahájen na podzim roku 2019. Kurz pořádala Attavena o.p.s. Vzhledem k epidemiologické situaci musel být předčasně ukončen a výuka byla dokončena on-line.</w:t>
      </w:r>
    </w:p>
    <w:p w:rsidR="00CC79E6" w:rsidRDefault="00CC79E6" w:rsidP="007848FE">
      <w:pPr>
        <w:jc w:val="both"/>
        <w:rPr>
          <w:rFonts w:ascii="Arial" w:hAnsi="Arial" w:cs="Arial"/>
        </w:rPr>
      </w:pPr>
      <w:r>
        <w:rPr>
          <w:rFonts w:ascii="Arial" w:hAnsi="Arial" w:cs="Arial"/>
        </w:rPr>
        <w:t>V únoru byl zahájen letní semestr Virtuální univerzity třetího věku na téma Křesťanská ikonografie a hagiografie, i ten byl ukončen 10. března a výuka byla dokončena distančním způsobem.</w:t>
      </w:r>
    </w:p>
    <w:p w:rsidR="00CC79E6" w:rsidRDefault="00CC79E6" w:rsidP="007848FE">
      <w:pPr>
        <w:jc w:val="both"/>
        <w:rPr>
          <w:rFonts w:ascii="Arial" w:hAnsi="Arial" w:cs="Arial"/>
        </w:rPr>
      </w:pPr>
      <w:r>
        <w:rPr>
          <w:rFonts w:ascii="Arial" w:hAnsi="Arial" w:cs="Arial"/>
        </w:rPr>
        <w:t>V rámci VU3V se 10. března uskutečnilo slavnostní předání pamětních listů za předchozí zimní semestr. Konalo se na Státním zámku Třeboň, pamětní listy účastníkům předal kastelán Vít Pávek. Odměnou pro všechny studenty byla prohlídka zámku a jeho depozitářů.</w:t>
      </w:r>
    </w:p>
    <w:p w:rsidR="00CC79E6" w:rsidRDefault="00CC79E6" w:rsidP="007848FE">
      <w:pPr>
        <w:jc w:val="both"/>
        <w:rPr>
          <w:rFonts w:ascii="Arial" w:hAnsi="Arial" w:cs="Arial"/>
        </w:rPr>
      </w:pPr>
      <w:r>
        <w:rPr>
          <w:rFonts w:ascii="Arial" w:hAnsi="Arial" w:cs="Arial"/>
        </w:rPr>
        <w:t>Zimní semestr s názvem Rituály evropských královských rodů proběhl celý distančně.</w:t>
      </w:r>
    </w:p>
    <w:p w:rsidR="00CC79E6" w:rsidRDefault="00CC79E6" w:rsidP="007848FE">
      <w:pPr>
        <w:jc w:val="both"/>
        <w:rPr>
          <w:rFonts w:ascii="Arial" w:hAnsi="Arial" w:cs="Arial"/>
        </w:rPr>
      </w:pPr>
      <w:r>
        <w:rPr>
          <w:rFonts w:ascii="Arial" w:hAnsi="Arial" w:cs="Arial"/>
        </w:rPr>
        <w:t>10. března se v knihovně na dvou besedách představila nová třeboňská škola Světoplavci, o besedy byl velký zájem.</w:t>
      </w:r>
    </w:p>
    <w:p w:rsidR="00CC79E6" w:rsidRDefault="00CC79E6" w:rsidP="007848FE">
      <w:pPr>
        <w:jc w:val="both"/>
        <w:rPr>
          <w:rFonts w:ascii="Arial" w:hAnsi="Arial" w:cs="Arial"/>
        </w:rPr>
      </w:pPr>
      <w:r>
        <w:rPr>
          <w:rFonts w:ascii="Arial" w:hAnsi="Arial" w:cs="Arial"/>
        </w:rPr>
        <w:t>V roce 2020 se knihovna připojila k projektu BookStart – S knížkou do života. Jedná se o mezinárodní iniciativu, do které se zapojují knihovny, aby plnily jednu z nejdůležitějších funkcí, a tou je zapojit aktivní rodiče a seznamovat společně s rodiči ty nejmenší děti s knihou. Další rodiče byli osloveni startovacím setem , který obsahoval knížku</w:t>
      </w:r>
      <w:r w:rsidR="00EC4B09">
        <w:rPr>
          <w:rFonts w:ascii="Arial" w:hAnsi="Arial" w:cs="Arial"/>
        </w:rPr>
        <w:t xml:space="preserve">, kalendář a další drobnosti, startovací set byl předán u příležitosti </w:t>
      </w:r>
      <w:r w:rsidR="00CB43B5">
        <w:rPr>
          <w:rFonts w:ascii="Arial" w:hAnsi="Arial" w:cs="Arial"/>
        </w:rPr>
        <w:t>vítání občánků. Druhé, pro tento rok i poslední, setkání s rodiči a jejich dětmi se podařilo až 24. září v zámeckém parku.</w:t>
      </w:r>
    </w:p>
    <w:p w:rsidR="00CB43B5" w:rsidRDefault="00CB43B5" w:rsidP="007848FE">
      <w:pPr>
        <w:jc w:val="both"/>
        <w:rPr>
          <w:rFonts w:ascii="Arial" w:hAnsi="Arial" w:cs="Arial"/>
        </w:rPr>
      </w:pPr>
      <w:r>
        <w:rPr>
          <w:rFonts w:ascii="Arial" w:hAnsi="Arial" w:cs="Arial"/>
        </w:rPr>
        <w:t>Knihovna byla usnesením vlády uzavřena 13. března 2020.</w:t>
      </w:r>
    </w:p>
    <w:p w:rsidR="00CB43B5" w:rsidRDefault="00CB43B5" w:rsidP="007848FE">
      <w:pPr>
        <w:jc w:val="both"/>
        <w:rPr>
          <w:rFonts w:ascii="Arial" w:hAnsi="Arial" w:cs="Arial"/>
        </w:rPr>
      </w:pPr>
      <w:r>
        <w:rPr>
          <w:rFonts w:ascii="Arial" w:hAnsi="Arial" w:cs="Arial"/>
        </w:rPr>
        <w:t>V době uzavření se v knihovně uskutečnila oprava, která byla původně naplánovaná na léto, a to výměna podlahových krytin a výmalba v oddělení pro děti. Aby bylo možné koberce vyměnit, muselo být vystěhováno a poté zpět nastěhováno téměř 11 000 knih. Vzhledem k tomu, že v té době byl z důvodu uzavření škol personální stav poloviční, bylo to velmi náročné.</w:t>
      </w:r>
    </w:p>
    <w:p w:rsidR="00CB43B5" w:rsidRDefault="00CB43B5" w:rsidP="007848FE">
      <w:pPr>
        <w:jc w:val="both"/>
        <w:rPr>
          <w:rFonts w:ascii="Arial" w:hAnsi="Arial" w:cs="Arial"/>
        </w:rPr>
      </w:pPr>
      <w:r>
        <w:rPr>
          <w:rFonts w:ascii="Arial" w:hAnsi="Arial" w:cs="Arial"/>
        </w:rPr>
        <w:t>Třeboňská knihovna byla znovuotevřena 4. května za mimořádných opatření, například musela být zajištěna povinná karanténa knih.</w:t>
      </w:r>
    </w:p>
    <w:p w:rsidR="00CB43B5" w:rsidRDefault="00CB43B5" w:rsidP="007848FE">
      <w:pPr>
        <w:jc w:val="both"/>
        <w:rPr>
          <w:rFonts w:ascii="Arial" w:hAnsi="Arial" w:cs="Arial"/>
        </w:rPr>
      </w:pPr>
      <w:r>
        <w:rPr>
          <w:rFonts w:ascii="Arial" w:hAnsi="Arial" w:cs="Arial"/>
        </w:rPr>
        <w:t xml:space="preserve">V květnu začalo v rámci projektu Snížení energetické náročnosti Domu s pečovatelskou služnou II, ve kterém knihovna sídlí, zateplování budovy a s ním související výměna oken. Tato akce trvala téměř do konce letních prázdnin. Okolí knihovny se proměnilo ve staveniště, několikrát byl omezen vstup do knihovny, takže se pro návštěvníky mohla knihovna jevit </w:t>
      </w:r>
      <w:r w:rsidR="00C85E2B">
        <w:rPr>
          <w:rFonts w:ascii="Arial" w:hAnsi="Arial" w:cs="Arial"/>
        </w:rPr>
        <w:t>jako uzavřená. Přesto knihovna po celou dobu nezavřela, fungovala, i když byly regály zakryté a nebyl vždy přístup ke všem knihám.</w:t>
      </w:r>
    </w:p>
    <w:p w:rsidR="00C85E2B" w:rsidRDefault="00C85E2B" w:rsidP="007848FE">
      <w:pPr>
        <w:jc w:val="both"/>
        <w:rPr>
          <w:rFonts w:ascii="Arial" w:hAnsi="Arial" w:cs="Arial"/>
        </w:rPr>
      </w:pPr>
      <w:r>
        <w:rPr>
          <w:rFonts w:ascii="Arial" w:hAnsi="Arial" w:cs="Arial"/>
        </w:rPr>
        <w:t>V červnu knihovna uspořádala přednášku ve spolupráci s nově vzniklým Centrem pro pečující – Úvod do ošetřování v domácím prostředí, další přednáška proběhla v září a tématem byla První pomoc jinak.</w:t>
      </w:r>
    </w:p>
    <w:p w:rsidR="00C85E2B" w:rsidRDefault="00C85E2B" w:rsidP="007848FE">
      <w:pPr>
        <w:jc w:val="both"/>
        <w:rPr>
          <w:rFonts w:ascii="Arial" w:hAnsi="Arial" w:cs="Arial"/>
        </w:rPr>
      </w:pPr>
      <w:r>
        <w:rPr>
          <w:rFonts w:ascii="Arial" w:hAnsi="Arial" w:cs="Arial"/>
        </w:rPr>
        <w:t>V září byly slavnostně, tentokrát v zámeckém parku, předány dětem z prvních tříd obou základních škol průkazky do knihovny.</w:t>
      </w:r>
    </w:p>
    <w:p w:rsidR="00C85E2B" w:rsidRDefault="00C85E2B" w:rsidP="007848FE">
      <w:pPr>
        <w:jc w:val="both"/>
        <w:rPr>
          <w:rFonts w:ascii="Arial" w:hAnsi="Arial" w:cs="Arial"/>
        </w:rPr>
      </w:pPr>
      <w:r>
        <w:rPr>
          <w:rFonts w:ascii="Arial" w:hAnsi="Arial" w:cs="Arial"/>
        </w:rPr>
        <w:t>Podařilo se uskutečnit dvě výstavy: Výstava obrazů Jarmily Pantlové a výstava Střední školy rybářské a vodohospodářské Jakuba Krčína k projektu Erasmus s názvem Future.</w:t>
      </w:r>
    </w:p>
    <w:p w:rsidR="00C85E2B" w:rsidRDefault="00C85E2B" w:rsidP="007848FE">
      <w:pPr>
        <w:jc w:val="both"/>
        <w:rPr>
          <w:rFonts w:ascii="Arial" w:hAnsi="Arial" w:cs="Arial"/>
        </w:rPr>
      </w:pPr>
      <w:r>
        <w:rPr>
          <w:rFonts w:ascii="Arial" w:hAnsi="Arial" w:cs="Arial"/>
        </w:rPr>
        <w:t>Ve spolupráci s Hospicovou péčí sv. Kleofáše bylo 5. října možné koupit bižuterii na bazaru, výtěžek prodeje byl určen na provoz hospice.</w:t>
      </w:r>
    </w:p>
    <w:p w:rsidR="00C85E2B" w:rsidRDefault="00C85E2B" w:rsidP="007848FE">
      <w:pPr>
        <w:jc w:val="both"/>
        <w:rPr>
          <w:rFonts w:ascii="Arial" w:hAnsi="Arial" w:cs="Arial"/>
        </w:rPr>
      </w:pPr>
      <w:r>
        <w:rPr>
          <w:rFonts w:ascii="Arial" w:hAnsi="Arial" w:cs="Arial"/>
        </w:rPr>
        <w:t>Od 12. října byly knihovny jediné kulturní instituce, které mohly zůstat otevřeny. To trvalo do 22. října, kdy byly opět uzavřeny. V režimu bezkontaktního výdeje a příjmu nebo výdejového okénka knihovna fungovala až do konce roku, s výjimkou období uvolnění od 3. do 17. prosince, kdy knihovny mohly mít otevřeno.</w:t>
      </w:r>
    </w:p>
    <w:p w:rsidR="00C85E2B" w:rsidRDefault="00C85E2B" w:rsidP="007848FE">
      <w:pPr>
        <w:jc w:val="both"/>
        <w:rPr>
          <w:rFonts w:ascii="Arial" w:hAnsi="Arial" w:cs="Arial"/>
        </w:rPr>
      </w:pPr>
      <w:r>
        <w:rPr>
          <w:rFonts w:ascii="Arial" w:hAnsi="Arial" w:cs="Arial"/>
        </w:rPr>
        <w:t>Provoz knihovny byl po většinu roku 2020 z důvodu pandemie covid-19 omezen, komplikace způsobily stavební práce při výměně oken a zateplení budovy. Pro čtenáře knihovny nebylo vždy jednoduché využít služby knihovny. Byla jim dána možnost zdarma si vybrat z velkého množství darovaných knih před vchodem do knihovny.</w:t>
      </w:r>
    </w:p>
    <w:p w:rsidR="00310E10" w:rsidRPr="007848FE" w:rsidRDefault="00310E10" w:rsidP="007848FE">
      <w:pPr>
        <w:jc w:val="both"/>
        <w:rPr>
          <w:rFonts w:ascii="Arial" w:hAnsi="Arial" w:cs="Arial"/>
        </w:rPr>
      </w:pPr>
      <w:r>
        <w:rPr>
          <w:rFonts w:ascii="Arial" w:hAnsi="Arial" w:cs="Arial"/>
          <w:noProof/>
          <w:lang w:eastAsia="cs-CZ"/>
        </w:rPr>
        <w:drawing>
          <wp:inline distT="0" distB="0" distL="0" distR="0">
            <wp:extent cx="5760720" cy="4320540"/>
            <wp:effectExtent l="0" t="0" r="0" b="3810"/>
            <wp:docPr id="15" name="Obráze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7131028.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60720" cy="4320540"/>
                    </a:xfrm>
                    <a:prstGeom prst="rect">
                      <a:avLst/>
                    </a:prstGeom>
                  </pic:spPr>
                </pic:pic>
              </a:graphicData>
            </a:graphic>
          </wp:inline>
        </w:drawing>
      </w:r>
    </w:p>
    <w:p w:rsidR="007848FE" w:rsidRDefault="007848FE" w:rsidP="007848FE">
      <w:pPr>
        <w:ind w:left="720"/>
        <w:jc w:val="both"/>
        <w:rPr>
          <w:rFonts w:ascii="Arial" w:hAnsi="Arial" w:cs="Arial"/>
          <w:b/>
        </w:rPr>
      </w:pPr>
    </w:p>
    <w:p w:rsidR="00310E10" w:rsidRDefault="00310E10" w:rsidP="002B7EAF">
      <w:pPr>
        <w:rPr>
          <w:rFonts w:ascii="Arial" w:hAnsi="Arial" w:cs="Arial"/>
          <w:b/>
        </w:rPr>
      </w:pPr>
    </w:p>
    <w:p w:rsidR="002B7EAF" w:rsidRDefault="002B7EAF" w:rsidP="002B7EAF">
      <w:pPr>
        <w:rPr>
          <w:rFonts w:ascii="Arial" w:hAnsi="Arial" w:cs="Arial"/>
          <w:b/>
          <w:sz w:val="24"/>
          <w:szCs w:val="24"/>
        </w:rPr>
      </w:pPr>
      <w:r w:rsidRPr="00D671E9">
        <w:rPr>
          <w:rFonts w:ascii="Arial" w:hAnsi="Arial" w:cs="Arial"/>
          <w:b/>
          <w:sz w:val="24"/>
          <w:szCs w:val="24"/>
        </w:rPr>
        <w:t>Spolupráce</w:t>
      </w:r>
    </w:p>
    <w:p w:rsidR="002B7EAF" w:rsidRDefault="002B7EAF" w:rsidP="002B7EAF">
      <w:pPr>
        <w:pStyle w:val="Odstavecseseznamem"/>
        <w:numPr>
          <w:ilvl w:val="0"/>
          <w:numId w:val="3"/>
        </w:numPr>
        <w:jc w:val="both"/>
        <w:rPr>
          <w:rFonts w:ascii="Arial" w:hAnsi="Arial" w:cs="Arial"/>
        </w:rPr>
      </w:pPr>
      <w:r w:rsidRPr="00C01DE5">
        <w:rPr>
          <w:rFonts w:ascii="Arial" w:hAnsi="Arial" w:cs="Arial"/>
        </w:rPr>
        <w:t xml:space="preserve">Město </w:t>
      </w:r>
      <w:r w:rsidR="00FA6EAA">
        <w:rPr>
          <w:rFonts w:ascii="Arial" w:hAnsi="Arial" w:cs="Arial"/>
        </w:rPr>
        <w:t xml:space="preserve">Třeboň </w:t>
      </w:r>
    </w:p>
    <w:p w:rsidR="002B7EAF" w:rsidRPr="00C01DE5" w:rsidRDefault="002B7EAF" w:rsidP="002B7EAF">
      <w:pPr>
        <w:pStyle w:val="Odstavecseseznamem"/>
        <w:numPr>
          <w:ilvl w:val="0"/>
          <w:numId w:val="3"/>
        </w:numPr>
        <w:jc w:val="both"/>
        <w:rPr>
          <w:rFonts w:ascii="Arial" w:hAnsi="Arial" w:cs="Arial"/>
        </w:rPr>
      </w:pPr>
      <w:r>
        <w:rPr>
          <w:rFonts w:ascii="Arial" w:hAnsi="Arial" w:cs="Arial"/>
        </w:rPr>
        <w:t>Zdravé město Třeboň</w:t>
      </w:r>
    </w:p>
    <w:p w:rsidR="002B7EAF" w:rsidRPr="00C01DE5" w:rsidRDefault="002B7EAF" w:rsidP="002B7EAF">
      <w:pPr>
        <w:pStyle w:val="Odstavecseseznamem"/>
        <w:numPr>
          <w:ilvl w:val="0"/>
          <w:numId w:val="3"/>
        </w:numPr>
        <w:jc w:val="both"/>
        <w:rPr>
          <w:rFonts w:ascii="Arial" w:hAnsi="Arial" w:cs="Arial"/>
        </w:rPr>
      </w:pPr>
      <w:r w:rsidRPr="00C01DE5">
        <w:rPr>
          <w:rFonts w:ascii="Arial" w:hAnsi="Arial" w:cs="Arial"/>
        </w:rPr>
        <w:t>MěÚ Třeboň, odbor kultury a cestovního ruchu, odbor finanční a majetkový</w:t>
      </w:r>
    </w:p>
    <w:p w:rsidR="002B7EAF" w:rsidRPr="00C01DE5" w:rsidRDefault="002B7EAF" w:rsidP="002B7EAF">
      <w:pPr>
        <w:pStyle w:val="Odstavecseseznamem"/>
        <w:numPr>
          <w:ilvl w:val="0"/>
          <w:numId w:val="3"/>
        </w:numPr>
        <w:jc w:val="both"/>
        <w:rPr>
          <w:rFonts w:ascii="Arial" w:hAnsi="Arial" w:cs="Arial"/>
        </w:rPr>
      </w:pPr>
      <w:r w:rsidRPr="00C01DE5">
        <w:rPr>
          <w:rFonts w:ascii="Arial" w:hAnsi="Arial" w:cs="Arial"/>
        </w:rPr>
        <w:t>Český nadační fond pro vydru</w:t>
      </w:r>
    </w:p>
    <w:p w:rsidR="002B7EAF" w:rsidRPr="00C01DE5" w:rsidRDefault="002B7EAF" w:rsidP="002B7EAF">
      <w:pPr>
        <w:pStyle w:val="Odstavecseseznamem"/>
        <w:numPr>
          <w:ilvl w:val="0"/>
          <w:numId w:val="3"/>
        </w:numPr>
        <w:jc w:val="both"/>
        <w:rPr>
          <w:rFonts w:ascii="Arial" w:hAnsi="Arial" w:cs="Arial"/>
        </w:rPr>
      </w:pPr>
      <w:r w:rsidRPr="00C01DE5">
        <w:rPr>
          <w:rFonts w:ascii="Arial" w:hAnsi="Arial" w:cs="Arial"/>
        </w:rPr>
        <w:t>Attavena o. p. s. Česk</w:t>
      </w:r>
      <w:r w:rsidR="00FA6EAA">
        <w:rPr>
          <w:rFonts w:ascii="Arial" w:hAnsi="Arial" w:cs="Arial"/>
        </w:rPr>
        <w:t xml:space="preserve">é Budějovice </w:t>
      </w:r>
    </w:p>
    <w:p w:rsidR="002B7EAF" w:rsidRPr="00C01DE5" w:rsidRDefault="00FA6EAA" w:rsidP="002B7EAF">
      <w:pPr>
        <w:pStyle w:val="Odstavecseseznamem"/>
        <w:numPr>
          <w:ilvl w:val="0"/>
          <w:numId w:val="3"/>
        </w:numPr>
        <w:jc w:val="both"/>
        <w:rPr>
          <w:rFonts w:ascii="Arial" w:hAnsi="Arial" w:cs="Arial"/>
        </w:rPr>
      </w:pPr>
      <w:r>
        <w:rPr>
          <w:rFonts w:ascii="Arial" w:hAnsi="Arial" w:cs="Arial"/>
        </w:rPr>
        <w:t xml:space="preserve">OA, SOU a SOŠ Třeboň </w:t>
      </w:r>
    </w:p>
    <w:p w:rsidR="002B7EAF" w:rsidRPr="00C01DE5" w:rsidRDefault="002B7EAF" w:rsidP="002B7EAF">
      <w:pPr>
        <w:pStyle w:val="Odstavecseseznamem"/>
        <w:numPr>
          <w:ilvl w:val="0"/>
          <w:numId w:val="3"/>
        </w:numPr>
        <w:jc w:val="both"/>
        <w:rPr>
          <w:rFonts w:ascii="Arial" w:hAnsi="Arial" w:cs="Arial"/>
        </w:rPr>
      </w:pPr>
      <w:r w:rsidRPr="00C01DE5">
        <w:rPr>
          <w:rFonts w:ascii="Arial" w:hAnsi="Arial" w:cs="Arial"/>
        </w:rPr>
        <w:t>Základní škola Na sadech</w:t>
      </w:r>
    </w:p>
    <w:p w:rsidR="002B7EAF" w:rsidRPr="00C01DE5" w:rsidRDefault="002B7EAF" w:rsidP="002B7EAF">
      <w:pPr>
        <w:pStyle w:val="Odstavecseseznamem"/>
        <w:numPr>
          <w:ilvl w:val="0"/>
          <w:numId w:val="3"/>
        </w:numPr>
        <w:jc w:val="both"/>
        <w:rPr>
          <w:rFonts w:ascii="Arial" w:hAnsi="Arial" w:cs="Arial"/>
        </w:rPr>
      </w:pPr>
      <w:r w:rsidRPr="00C01DE5">
        <w:rPr>
          <w:rFonts w:ascii="Arial" w:hAnsi="Arial" w:cs="Arial"/>
        </w:rPr>
        <w:t>Základní škola Sokolská</w:t>
      </w:r>
    </w:p>
    <w:p w:rsidR="002B7EAF" w:rsidRPr="00C01DE5" w:rsidRDefault="002B7EAF" w:rsidP="002B7EAF">
      <w:pPr>
        <w:pStyle w:val="Odstavecseseznamem"/>
        <w:numPr>
          <w:ilvl w:val="0"/>
          <w:numId w:val="3"/>
        </w:numPr>
        <w:jc w:val="both"/>
        <w:rPr>
          <w:rFonts w:ascii="Arial" w:hAnsi="Arial" w:cs="Arial"/>
        </w:rPr>
      </w:pPr>
      <w:r w:rsidRPr="00C01DE5">
        <w:rPr>
          <w:rFonts w:ascii="Arial" w:hAnsi="Arial" w:cs="Arial"/>
        </w:rPr>
        <w:t>Gymnázium Třeboň</w:t>
      </w:r>
    </w:p>
    <w:p w:rsidR="002B7EAF" w:rsidRPr="007F31D4" w:rsidRDefault="007F31D4" w:rsidP="007F31D4">
      <w:pPr>
        <w:pStyle w:val="Odstavecseseznamem"/>
        <w:numPr>
          <w:ilvl w:val="0"/>
          <w:numId w:val="3"/>
        </w:numPr>
        <w:jc w:val="both"/>
        <w:rPr>
          <w:rFonts w:ascii="Arial" w:hAnsi="Arial" w:cs="Arial"/>
        </w:rPr>
      </w:pPr>
      <w:r>
        <w:rPr>
          <w:rFonts w:ascii="Arial" w:hAnsi="Arial" w:cs="Arial"/>
        </w:rPr>
        <w:t>Mateřské školy</w:t>
      </w:r>
    </w:p>
    <w:p w:rsidR="002B7EAF" w:rsidRPr="00C01DE5" w:rsidRDefault="002B7EAF" w:rsidP="002B7EAF">
      <w:pPr>
        <w:pStyle w:val="Odstavecseseznamem"/>
        <w:numPr>
          <w:ilvl w:val="0"/>
          <w:numId w:val="3"/>
        </w:numPr>
        <w:jc w:val="both"/>
        <w:rPr>
          <w:rFonts w:ascii="Arial" w:hAnsi="Arial" w:cs="Arial"/>
        </w:rPr>
      </w:pPr>
      <w:r w:rsidRPr="00C01DE5">
        <w:rPr>
          <w:rFonts w:ascii="Arial" w:hAnsi="Arial" w:cs="Arial"/>
        </w:rPr>
        <w:t>Hospic</w:t>
      </w:r>
      <w:r w:rsidR="00D45021">
        <w:rPr>
          <w:rFonts w:ascii="Arial" w:hAnsi="Arial" w:cs="Arial"/>
        </w:rPr>
        <w:t xml:space="preserve">ová péče </w:t>
      </w:r>
      <w:r w:rsidRPr="00C01DE5">
        <w:rPr>
          <w:rFonts w:ascii="Arial" w:hAnsi="Arial" w:cs="Arial"/>
        </w:rPr>
        <w:t xml:space="preserve"> sv. Kleofáše</w:t>
      </w:r>
      <w:r w:rsidR="00D45021">
        <w:rPr>
          <w:rFonts w:ascii="Arial" w:hAnsi="Arial" w:cs="Arial"/>
        </w:rPr>
        <w:t xml:space="preserve"> Třeboň</w:t>
      </w:r>
    </w:p>
    <w:p w:rsidR="002B7EAF" w:rsidRDefault="002B7EAF" w:rsidP="002B7EAF">
      <w:pPr>
        <w:pStyle w:val="Odstavecseseznamem"/>
        <w:numPr>
          <w:ilvl w:val="0"/>
          <w:numId w:val="3"/>
        </w:numPr>
        <w:jc w:val="both"/>
        <w:rPr>
          <w:rFonts w:ascii="Arial" w:hAnsi="Arial" w:cs="Arial"/>
        </w:rPr>
      </w:pPr>
      <w:r w:rsidRPr="00C01DE5">
        <w:rPr>
          <w:rFonts w:ascii="Arial" w:hAnsi="Arial" w:cs="Arial"/>
        </w:rPr>
        <w:t>Česká zemědělská univerzita v Praze – provozně ekonomická fakulta - VU3</w:t>
      </w:r>
      <w:r w:rsidR="008C5024">
        <w:rPr>
          <w:rFonts w:ascii="Arial" w:hAnsi="Arial" w:cs="Arial"/>
        </w:rPr>
        <w:t>V</w:t>
      </w:r>
    </w:p>
    <w:p w:rsidR="00AC3092" w:rsidRDefault="00AC3092" w:rsidP="00AC3092">
      <w:pPr>
        <w:pStyle w:val="Odstavecseseznamem"/>
        <w:jc w:val="both"/>
        <w:rPr>
          <w:rFonts w:ascii="Arial" w:hAnsi="Arial" w:cs="Arial"/>
        </w:rPr>
      </w:pPr>
    </w:p>
    <w:p w:rsidR="00AC3092" w:rsidRDefault="00AC3092" w:rsidP="00AC3092">
      <w:pPr>
        <w:pStyle w:val="Odstavecseseznamem"/>
        <w:jc w:val="both"/>
        <w:rPr>
          <w:rFonts w:ascii="Arial" w:hAnsi="Arial" w:cs="Arial"/>
        </w:rPr>
      </w:pPr>
      <w:r>
        <w:rPr>
          <w:rFonts w:ascii="Arial" w:hAnsi="Arial" w:cs="Arial"/>
          <w:noProof/>
          <w:lang w:eastAsia="cs-CZ"/>
        </w:rPr>
        <w:drawing>
          <wp:inline distT="0" distB="0" distL="0" distR="0">
            <wp:extent cx="5760720" cy="4320540"/>
            <wp:effectExtent l="0" t="0" r="0" b="3810"/>
            <wp:docPr id="17" name="Obráze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9241071.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60720" cy="4320540"/>
                    </a:xfrm>
                    <a:prstGeom prst="rect">
                      <a:avLst/>
                    </a:prstGeom>
                  </pic:spPr>
                </pic:pic>
              </a:graphicData>
            </a:graphic>
          </wp:inline>
        </w:drawing>
      </w:r>
    </w:p>
    <w:p w:rsidR="00AD77C1" w:rsidRDefault="00AD77C1" w:rsidP="00AD77C1">
      <w:pPr>
        <w:ind w:left="360"/>
        <w:jc w:val="both"/>
        <w:rPr>
          <w:rFonts w:ascii="Arial" w:hAnsi="Arial" w:cs="Arial"/>
        </w:rPr>
      </w:pPr>
    </w:p>
    <w:p w:rsidR="00AD77C1" w:rsidRDefault="00AD77C1" w:rsidP="00AD77C1">
      <w:pPr>
        <w:ind w:left="360"/>
        <w:jc w:val="both"/>
        <w:rPr>
          <w:rFonts w:ascii="Arial" w:hAnsi="Arial" w:cs="Arial"/>
        </w:rPr>
      </w:pPr>
    </w:p>
    <w:p w:rsidR="00AD77C1" w:rsidRPr="00AD77C1" w:rsidRDefault="00AD77C1" w:rsidP="00AD77C1">
      <w:pPr>
        <w:ind w:left="360"/>
        <w:jc w:val="both"/>
        <w:rPr>
          <w:rFonts w:ascii="Arial" w:hAnsi="Arial" w:cs="Arial"/>
        </w:rPr>
      </w:pPr>
    </w:p>
    <w:p w:rsidR="002B7EAF" w:rsidRDefault="002B7EAF" w:rsidP="002B7EAF">
      <w:pPr>
        <w:jc w:val="center"/>
        <w:rPr>
          <w:rFonts w:ascii="Arial" w:hAnsi="Arial" w:cs="Arial"/>
          <w:b/>
          <w:sz w:val="24"/>
          <w:szCs w:val="24"/>
        </w:rPr>
      </w:pPr>
    </w:p>
    <w:p w:rsidR="00B57FFE" w:rsidRDefault="00B57FFE" w:rsidP="002B7EAF">
      <w:pPr>
        <w:jc w:val="center"/>
        <w:rPr>
          <w:rFonts w:ascii="Arial" w:hAnsi="Arial" w:cs="Arial"/>
          <w:b/>
          <w:sz w:val="24"/>
          <w:szCs w:val="24"/>
        </w:rPr>
      </w:pPr>
    </w:p>
    <w:p w:rsidR="002B7EAF" w:rsidRDefault="002B7EAF" w:rsidP="002B7EAF">
      <w:pPr>
        <w:rPr>
          <w:rFonts w:ascii="Arial" w:hAnsi="Arial" w:cs="Arial"/>
          <w:b/>
          <w:sz w:val="24"/>
          <w:szCs w:val="24"/>
        </w:rPr>
      </w:pPr>
      <w:r>
        <w:rPr>
          <w:rFonts w:ascii="Arial" w:hAnsi="Arial" w:cs="Arial"/>
          <w:b/>
          <w:sz w:val="24"/>
          <w:szCs w:val="24"/>
        </w:rPr>
        <w:t>Regionální funkce knihovny</w:t>
      </w:r>
    </w:p>
    <w:p w:rsidR="002B7EAF" w:rsidRDefault="002B7EAF" w:rsidP="002B7EAF">
      <w:pPr>
        <w:jc w:val="both"/>
        <w:rPr>
          <w:rFonts w:ascii="Arial" w:hAnsi="Arial" w:cs="Arial"/>
        </w:rPr>
      </w:pPr>
      <w:r>
        <w:rPr>
          <w:rFonts w:ascii="Arial" w:hAnsi="Arial" w:cs="Arial"/>
        </w:rPr>
        <w:t>Městská knihovna Třeboň je knihovnou pověřenou výkonem regionálních funkcí pro 12 neprofesionálních knihoven a jednu jejich pobočku na Třeboňsku. Tato činnost je zajišťována úva</w:t>
      </w:r>
      <w:r w:rsidR="00FA6EAA">
        <w:rPr>
          <w:rFonts w:ascii="Arial" w:hAnsi="Arial" w:cs="Arial"/>
        </w:rPr>
        <w:t>z</w:t>
      </w:r>
      <w:r w:rsidR="00310E10">
        <w:rPr>
          <w:rFonts w:ascii="Arial" w:hAnsi="Arial" w:cs="Arial"/>
        </w:rPr>
        <w:t xml:space="preserve">kem 0,4, hrazena je částkou 366 </w:t>
      </w:r>
      <w:r>
        <w:rPr>
          <w:rFonts w:ascii="Arial" w:hAnsi="Arial" w:cs="Arial"/>
        </w:rPr>
        <w:t>000 Kč z dotace na výkon regionálních funkcí Jihočeského kraje.</w:t>
      </w:r>
    </w:p>
    <w:p w:rsidR="002B7EAF" w:rsidRDefault="00310E10" w:rsidP="002B7EAF">
      <w:pPr>
        <w:jc w:val="both"/>
        <w:rPr>
          <w:rFonts w:ascii="Arial" w:hAnsi="Arial" w:cs="Arial"/>
        </w:rPr>
      </w:pPr>
      <w:r>
        <w:rPr>
          <w:rFonts w:ascii="Arial" w:hAnsi="Arial" w:cs="Arial"/>
        </w:rPr>
        <w:t xml:space="preserve">V roce 2020 </w:t>
      </w:r>
      <w:r w:rsidR="002B7EAF">
        <w:rPr>
          <w:rFonts w:ascii="Arial" w:hAnsi="Arial" w:cs="Arial"/>
        </w:rPr>
        <w:t>bylo na Třeboňsku</w:t>
      </w:r>
    </w:p>
    <w:p w:rsidR="002B7EAF" w:rsidRDefault="002B7EAF" w:rsidP="002B7EAF">
      <w:pPr>
        <w:numPr>
          <w:ilvl w:val="0"/>
          <w:numId w:val="6"/>
        </w:numPr>
        <w:jc w:val="both"/>
        <w:rPr>
          <w:rFonts w:ascii="Arial" w:hAnsi="Arial" w:cs="Arial"/>
        </w:rPr>
      </w:pPr>
      <w:r>
        <w:rPr>
          <w:rFonts w:ascii="Arial" w:hAnsi="Arial" w:cs="Arial"/>
        </w:rPr>
        <w:t>12 neprofesionálních knihoven</w:t>
      </w:r>
    </w:p>
    <w:p w:rsidR="002B7EAF" w:rsidRDefault="002B7EAF" w:rsidP="002B7EAF">
      <w:pPr>
        <w:numPr>
          <w:ilvl w:val="0"/>
          <w:numId w:val="6"/>
        </w:numPr>
        <w:jc w:val="both"/>
        <w:rPr>
          <w:rFonts w:ascii="Arial" w:hAnsi="Arial" w:cs="Arial"/>
        </w:rPr>
      </w:pPr>
      <w:r>
        <w:rPr>
          <w:rFonts w:ascii="Arial" w:hAnsi="Arial" w:cs="Arial"/>
        </w:rPr>
        <w:t>1 jejich pobočka</w:t>
      </w:r>
    </w:p>
    <w:p w:rsidR="002B7EAF" w:rsidRDefault="002B7EAF" w:rsidP="002B7EAF">
      <w:pPr>
        <w:jc w:val="both"/>
        <w:rPr>
          <w:rFonts w:ascii="Arial" w:hAnsi="Arial" w:cs="Arial"/>
        </w:rPr>
      </w:pPr>
      <w:r>
        <w:rPr>
          <w:rFonts w:ascii="Arial" w:hAnsi="Arial" w:cs="Arial"/>
        </w:rPr>
        <w:t>Bylo provedeno</w:t>
      </w:r>
    </w:p>
    <w:p w:rsidR="002B7EAF" w:rsidRDefault="00310E10" w:rsidP="002B7EAF">
      <w:pPr>
        <w:numPr>
          <w:ilvl w:val="0"/>
          <w:numId w:val="4"/>
        </w:numPr>
        <w:jc w:val="both"/>
        <w:rPr>
          <w:rFonts w:ascii="Arial" w:hAnsi="Arial" w:cs="Arial"/>
        </w:rPr>
      </w:pPr>
      <w:r>
        <w:rPr>
          <w:rFonts w:ascii="Arial" w:hAnsi="Arial" w:cs="Arial"/>
        </w:rPr>
        <w:t xml:space="preserve">17 </w:t>
      </w:r>
      <w:r w:rsidR="002B7EAF">
        <w:rPr>
          <w:rFonts w:ascii="Arial" w:hAnsi="Arial" w:cs="Arial"/>
        </w:rPr>
        <w:t xml:space="preserve"> konzultací</w:t>
      </w:r>
    </w:p>
    <w:p w:rsidR="002B7EAF" w:rsidRDefault="00310E10" w:rsidP="002B7EAF">
      <w:pPr>
        <w:numPr>
          <w:ilvl w:val="0"/>
          <w:numId w:val="4"/>
        </w:numPr>
        <w:jc w:val="both"/>
        <w:rPr>
          <w:rFonts w:ascii="Arial" w:hAnsi="Arial" w:cs="Arial"/>
        </w:rPr>
      </w:pPr>
      <w:r>
        <w:rPr>
          <w:rFonts w:ascii="Arial" w:hAnsi="Arial" w:cs="Arial"/>
        </w:rPr>
        <w:t>66</w:t>
      </w:r>
      <w:r w:rsidR="002B7EAF">
        <w:rPr>
          <w:rFonts w:ascii="Arial" w:hAnsi="Arial" w:cs="Arial"/>
        </w:rPr>
        <w:t xml:space="preserve"> metodických návštěv</w:t>
      </w:r>
    </w:p>
    <w:p w:rsidR="002B7EAF" w:rsidRDefault="00310E10" w:rsidP="002B7EAF">
      <w:pPr>
        <w:numPr>
          <w:ilvl w:val="0"/>
          <w:numId w:val="4"/>
        </w:numPr>
        <w:jc w:val="both"/>
        <w:rPr>
          <w:rFonts w:ascii="Arial" w:hAnsi="Arial" w:cs="Arial"/>
        </w:rPr>
      </w:pPr>
      <w:r>
        <w:rPr>
          <w:rFonts w:ascii="Arial" w:hAnsi="Arial" w:cs="Arial"/>
        </w:rPr>
        <w:t>5</w:t>
      </w:r>
      <w:r w:rsidR="00B57FFE">
        <w:rPr>
          <w:rFonts w:ascii="Arial" w:hAnsi="Arial" w:cs="Arial"/>
        </w:rPr>
        <w:t xml:space="preserve"> revizí</w:t>
      </w:r>
      <w:r w:rsidR="002B7EAF">
        <w:rPr>
          <w:rFonts w:ascii="Arial" w:hAnsi="Arial" w:cs="Arial"/>
        </w:rPr>
        <w:t xml:space="preserve"> knihovního fondu</w:t>
      </w:r>
    </w:p>
    <w:p w:rsidR="002B7EAF" w:rsidRDefault="002B7EAF" w:rsidP="002B7EAF">
      <w:pPr>
        <w:numPr>
          <w:ilvl w:val="0"/>
          <w:numId w:val="4"/>
        </w:numPr>
        <w:jc w:val="both"/>
        <w:rPr>
          <w:rFonts w:ascii="Arial" w:hAnsi="Arial" w:cs="Arial"/>
        </w:rPr>
      </w:pPr>
      <w:r>
        <w:rPr>
          <w:rFonts w:ascii="Arial" w:hAnsi="Arial" w:cs="Arial"/>
        </w:rPr>
        <w:t>7</w:t>
      </w:r>
      <w:r w:rsidR="00B57FFE">
        <w:rPr>
          <w:rFonts w:ascii="Arial" w:hAnsi="Arial" w:cs="Arial"/>
        </w:rPr>
        <w:t>0</w:t>
      </w:r>
      <w:r w:rsidR="00956DEE">
        <w:rPr>
          <w:rFonts w:ascii="Arial" w:hAnsi="Arial" w:cs="Arial"/>
        </w:rPr>
        <w:t xml:space="preserve"> výměnných souborů </w:t>
      </w:r>
    </w:p>
    <w:p w:rsidR="002B7EAF" w:rsidRDefault="002B7EAF" w:rsidP="002B7EAF">
      <w:pPr>
        <w:jc w:val="both"/>
        <w:rPr>
          <w:rFonts w:ascii="Arial" w:hAnsi="Arial" w:cs="Arial"/>
        </w:rPr>
      </w:pPr>
      <w:r>
        <w:rPr>
          <w:rFonts w:ascii="Arial" w:hAnsi="Arial" w:cs="Arial"/>
        </w:rPr>
        <w:t>Bylo zpracováno</w:t>
      </w:r>
    </w:p>
    <w:p w:rsidR="002B7EAF" w:rsidRDefault="00310E10" w:rsidP="002B7EAF">
      <w:pPr>
        <w:numPr>
          <w:ilvl w:val="0"/>
          <w:numId w:val="5"/>
        </w:numPr>
        <w:jc w:val="both"/>
        <w:rPr>
          <w:rFonts w:ascii="Arial" w:hAnsi="Arial" w:cs="Arial"/>
        </w:rPr>
      </w:pPr>
      <w:r>
        <w:rPr>
          <w:rFonts w:ascii="Arial" w:hAnsi="Arial" w:cs="Arial"/>
        </w:rPr>
        <w:t>165</w:t>
      </w:r>
      <w:r w:rsidR="002B7EAF">
        <w:rPr>
          <w:rFonts w:ascii="Arial" w:hAnsi="Arial" w:cs="Arial"/>
        </w:rPr>
        <w:t xml:space="preserve"> knihovních jednotek nakoupených z prostředků obcí</w:t>
      </w:r>
    </w:p>
    <w:p w:rsidR="002B7EAF" w:rsidRPr="00D86734" w:rsidRDefault="00310E10" w:rsidP="002B7EAF">
      <w:pPr>
        <w:numPr>
          <w:ilvl w:val="0"/>
          <w:numId w:val="5"/>
        </w:numPr>
        <w:jc w:val="both"/>
        <w:rPr>
          <w:rFonts w:ascii="Arial" w:hAnsi="Arial" w:cs="Arial"/>
        </w:rPr>
      </w:pPr>
      <w:r>
        <w:rPr>
          <w:rFonts w:ascii="Arial" w:hAnsi="Arial" w:cs="Arial"/>
        </w:rPr>
        <w:t>612</w:t>
      </w:r>
      <w:r w:rsidR="00B57FFE">
        <w:rPr>
          <w:rFonts w:ascii="Arial" w:hAnsi="Arial" w:cs="Arial"/>
        </w:rPr>
        <w:t xml:space="preserve"> </w:t>
      </w:r>
      <w:r w:rsidR="002B7EAF">
        <w:rPr>
          <w:rFonts w:ascii="Arial" w:hAnsi="Arial" w:cs="Arial"/>
        </w:rPr>
        <w:t>knihovních jednotek do výměnného fondu knihovny</w:t>
      </w:r>
    </w:p>
    <w:p w:rsidR="002B7EAF" w:rsidRPr="004048FE" w:rsidRDefault="002B7EAF" w:rsidP="002B7EAF">
      <w:pPr>
        <w:rPr>
          <w:rFonts w:ascii="Arial" w:hAnsi="Arial" w:cs="Arial"/>
          <w:i/>
          <w:sz w:val="18"/>
          <w:szCs w:val="18"/>
        </w:rPr>
      </w:pPr>
      <w:r w:rsidRPr="004048FE">
        <w:rPr>
          <w:rFonts w:ascii="Arial" w:hAnsi="Arial" w:cs="Arial"/>
          <w:i/>
          <w:sz w:val="18"/>
          <w:szCs w:val="18"/>
        </w:rPr>
        <w:t xml:space="preserve">                                                                                            </w:t>
      </w:r>
      <w:r>
        <w:rPr>
          <w:rFonts w:ascii="Arial" w:hAnsi="Arial" w:cs="Arial"/>
          <w:i/>
          <w:sz w:val="18"/>
          <w:szCs w:val="18"/>
        </w:rPr>
        <w:t xml:space="preserve">                                   </w:t>
      </w:r>
      <w:r w:rsidRPr="004048FE">
        <w:rPr>
          <w:rFonts w:ascii="Arial" w:hAnsi="Arial" w:cs="Arial"/>
          <w:i/>
          <w:sz w:val="18"/>
          <w:szCs w:val="18"/>
        </w:rPr>
        <w:t xml:space="preserve"> </w:t>
      </w:r>
    </w:p>
    <w:p w:rsidR="002B7EAF" w:rsidRDefault="002B7EAF" w:rsidP="002B7EAF">
      <w:pPr>
        <w:rPr>
          <w:rFonts w:ascii="Arial" w:hAnsi="Arial" w:cs="Arial"/>
          <w:b/>
          <w:sz w:val="24"/>
          <w:szCs w:val="24"/>
        </w:rPr>
      </w:pPr>
      <w:r>
        <w:rPr>
          <w:rFonts w:ascii="Arial" w:hAnsi="Arial" w:cs="Arial"/>
          <w:b/>
          <w:sz w:val="24"/>
          <w:szCs w:val="24"/>
        </w:rPr>
        <w:t>Výhled</w:t>
      </w:r>
    </w:p>
    <w:p w:rsidR="002B7EAF" w:rsidRDefault="00A664E8" w:rsidP="002B7EAF">
      <w:pPr>
        <w:numPr>
          <w:ilvl w:val="0"/>
          <w:numId w:val="18"/>
        </w:numPr>
        <w:jc w:val="both"/>
        <w:rPr>
          <w:rFonts w:ascii="Arial" w:hAnsi="Arial" w:cs="Arial"/>
        </w:rPr>
      </w:pPr>
      <w:r>
        <w:rPr>
          <w:rFonts w:ascii="Arial" w:hAnsi="Arial" w:cs="Arial"/>
        </w:rPr>
        <w:t>VU3V – pokračování kurzů</w:t>
      </w:r>
    </w:p>
    <w:p w:rsidR="00956DEE" w:rsidRDefault="00AC3092" w:rsidP="00F05CCE">
      <w:pPr>
        <w:numPr>
          <w:ilvl w:val="0"/>
          <w:numId w:val="18"/>
        </w:numPr>
        <w:jc w:val="both"/>
        <w:rPr>
          <w:rFonts w:ascii="Arial" w:hAnsi="Arial" w:cs="Arial"/>
        </w:rPr>
      </w:pPr>
      <w:r>
        <w:rPr>
          <w:rFonts w:ascii="Arial" w:hAnsi="Arial" w:cs="Arial"/>
        </w:rPr>
        <w:t>Pokračování v projektu</w:t>
      </w:r>
      <w:r w:rsidR="00A664E8">
        <w:rPr>
          <w:rFonts w:ascii="Arial" w:hAnsi="Arial" w:cs="Arial"/>
        </w:rPr>
        <w:t xml:space="preserve"> Bookstart – S knížkou do života</w:t>
      </w:r>
    </w:p>
    <w:p w:rsidR="00A664E8" w:rsidRDefault="00A664E8" w:rsidP="00AC3092">
      <w:pPr>
        <w:ind w:left="720"/>
        <w:jc w:val="both"/>
        <w:rPr>
          <w:rFonts w:ascii="Arial" w:hAnsi="Arial" w:cs="Arial"/>
        </w:rPr>
      </w:pPr>
    </w:p>
    <w:p w:rsidR="00AC3092" w:rsidRPr="00F05CCE" w:rsidRDefault="00AC3092" w:rsidP="00AC3092">
      <w:pPr>
        <w:ind w:left="720"/>
        <w:jc w:val="both"/>
        <w:rPr>
          <w:rFonts w:ascii="Arial" w:hAnsi="Arial" w:cs="Arial"/>
        </w:rPr>
      </w:pPr>
    </w:p>
    <w:p w:rsidR="002B7EAF" w:rsidRPr="00B86E48" w:rsidRDefault="002B7EAF" w:rsidP="002B7EAF">
      <w:pPr>
        <w:rPr>
          <w:rFonts w:ascii="Arial" w:hAnsi="Arial" w:cs="Arial"/>
        </w:rPr>
      </w:pPr>
    </w:p>
    <w:p w:rsidR="002B7EAF" w:rsidRPr="00B86E48" w:rsidRDefault="002B7EAF" w:rsidP="002B7EAF">
      <w:pPr>
        <w:rPr>
          <w:rFonts w:ascii="Arial" w:hAnsi="Arial" w:cs="Arial"/>
        </w:rPr>
      </w:pPr>
      <w:r>
        <w:rPr>
          <w:rFonts w:ascii="Arial" w:hAnsi="Arial" w:cs="Arial"/>
        </w:rPr>
        <w:t xml:space="preserve">                                                                         </w:t>
      </w:r>
      <w:r w:rsidRPr="00B86E48">
        <w:rPr>
          <w:rFonts w:ascii="Arial" w:hAnsi="Arial" w:cs="Arial"/>
        </w:rPr>
        <w:t>Zpracovala:</w:t>
      </w:r>
      <w:r>
        <w:rPr>
          <w:rFonts w:ascii="Arial" w:hAnsi="Arial" w:cs="Arial"/>
        </w:rPr>
        <w:t xml:space="preserve">                                                                              </w:t>
      </w:r>
    </w:p>
    <w:p w:rsidR="002B7EAF" w:rsidRDefault="002B7EAF" w:rsidP="002B7EAF">
      <w:pPr>
        <w:rPr>
          <w:rFonts w:ascii="Arial" w:hAnsi="Arial" w:cs="Arial"/>
        </w:rPr>
      </w:pPr>
      <w:r>
        <w:rPr>
          <w:rFonts w:ascii="Arial" w:hAnsi="Arial" w:cs="Arial"/>
        </w:rPr>
        <w:t xml:space="preserve">                                                                         </w:t>
      </w:r>
      <w:r w:rsidRPr="00B86E48">
        <w:rPr>
          <w:rFonts w:ascii="Arial" w:hAnsi="Arial" w:cs="Arial"/>
        </w:rPr>
        <w:t>Vlasta Petrová, ředitelka MěK Třeboň</w:t>
      </w:r>
      <w:r>
        <w:rPr>
          <w:rFonts w:ascii="Arial" w:hAnsi="Arial" w:cs="Arial"/>
        </w:rPr>
        <w:t xml:space="preserve">       </w:t>
      </w:r>
    </w:p>
    <w:p w:rsidR="002B7EAF" w:rsidRPr="00B86E48" w:rsidRDefault="002B7EAF" w:rsidP="002B7EAF">
      <w:pPr>
        <w:rPr>
          <w:rFonts w:ascii="Arial" w:hAnsi="Arial" w:cs="Arial"/>
        </w:rPr>
      </w:pPr>
      <w:r>
        <w:rPr>
          <w:rFonts w:ascii="Arial" w:hAnsi="Arial" w:cs="Arial"/>
        </w:rPr>
        <w:t xml:space="preserve">                                                             </w:t>
      </w:r>
      <w:r w:rsidR="00F05CCE">
        <w:rPr>
          <w:rFonts w:ascii="Arial" w:hAnsi="Arial" w:cs="Arial"/>
        </w:rPr>
        <w:t xml:space="preserve">            </w:t>
      </w:r>
      <w:r w:rsidR="00AC3092">
        <w:rPr>
          <w:rFonts w:ascii="Arial" w:hAnsi="Arial" w:cs="Arial"/>
        </w:rPr>
        <w:t>Třeboň 10. března 2021</w:t>
      </w:r>
      <w:r>
        <w:rPr>
          <w:rFonts w:ascii="Arial" w:hAnsi="Arial" w:cs="Arial"/>
        </w:rPr>
        <w:t xml:space="preserve">                   </w:t>
      </w:r>
    </w:p>
    <w:p w:rsidR="00DD5AD4" w:rsidRDefault="00DD5AD4"/>
    <w:sectPr w:rsidR="00DD5AD4" w:rsidSect="0040519E">
      <w:footerReference w:type="default" r:id="rId14"/>
      <w:pgSz w:w="11906" w:h="16838" w:code="9"/>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87D33" w:rsidRDefault="00987D33" w:rsidP="003F7438">
      <w:pPr>
        <w:spacing w:after="0" w:line="240" w:lineRule="auto"/>
      </w:pPr>
      <w:r>
        <w:separator/>
      </w:r>
    </w:p>
  </w:endnote>
  <w:endnote w:type="continuationSeparator" w:id="0">
    <w:p w:rsidR="00987D33" w:rsidRDefault="00987D33" w:rsidP="003F74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429589"/>
      <w:docPartObj>
        <w:docPartGallery w:val="Page Numbers (Bottom of Page)"/>
        <w:docPartUnique/>
      </w:docPartObj>
    </w:sdtPr>
    <w:sdtEndPr/>
    <w:sdtContent>
      <w:p w:rsidR="00987D33" w:rsidRDefault="00D66E0D" w:rsidP="00345596">
        <w:pPr>
          <w:jc w:val="center"/>
        </w:pPr>
        <w:r>
          <w:fldChar w:fldCharType="begin"/>
        </w:r>
        <w:r>
          <w:instrText xml:space="preserve"> PAGE   \* MERGEFORMAT </w:instrText>
        </w:r>
        <w:r>
          <w:fldChar w:fldCharType="separate"/>
        </w:r>
        <w:r w:rsidR="005C517C">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87D33" w:rsidRDefault="00987D33" w:rsidP="003F7438">
      <w:pPr>
        <w:spacing w:after="0" w:line="240" w:lineRule="auto"/>
      </w:pPr>
      <w:r>
        <w:separator/>
      </w:r>
    </w:p>
  </w:footnote>
  <w:footnote w:type="continuationSeparator" w:id="0">
    <w:p w:rsidR="00987D33" w:rsidRDefault="00987D33" w:rsidP="003F743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5277B"/>
    <w:multiLevelType w:val="hybridMultilevel"/>
    <w:tmpl w:val="A7169E5A"/>
    <w:lvl w:ilvl="0" w:tplc="0405000B">
      <w:start w:val="1"/>
      <w:numFmt w:val="bullet"/>
      <w:lvlText w:val=""/>
      <w:lvlJc w:val="left"/>
      <w:pPr>
        <w:ind w:left="644"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4AB4FE8"/>
    <w:multiLevelType w:val="hybridMultilevel"/>
    <w:tmpl w:val="7D8A7556"/>
    <w:lvl w:ilvl="0" w:tplc="04050009">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C7752BE"/>
    <w:multiLevelType w:val="hybridMultilevel"/>
    <w:tmpl w:val="1168210E"/>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E644602"/>
    <w:multiLevelType w:val="hybridMultilevel"/>
    <w:tmpl w:val="F7C60658"/>
    <w:lvl w:ilvl="0" w:tplc="0405000B">
      <w:start w:val="1"/>
      <w:numFmt w:val="bullet"/>
      <w:lvlText w:val=""/>
      <w:lvlJc w:val="left"/>
      <w:pPr>
        <w:ind w:left="644"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18E24393"/>
    <w:multiLevelType w:val="hybridMultilevel"/>
    <w:tmpl w:val="538A6314"/>
    <w:lvl w:ilvl="0" w:tplc="0405000B">
      <w:start w:val="1"/>
      <w:numFmt w:val="bullet"/>
      <w:lvlText w:val=""/>
      <w:lvlJc w:val="left"/>
      <w:pPr>
        <w:ind w:left="644"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1C186BE2"/>
    <w:multiLevelType w:val="hybridMultilevel"/>
    <w:tmpl w:val="2B3ACC1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F066ADA"/>
    <w:multiLevelType w:val="hybridMultilevel"/>
    <w:tmpl w:val="D602B488"/>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1F217419"/>
    <w:multiLevelType w:val="hybridMultilevel"/>
    <w:tmpl w:val="61661FE2"/>
    <w:lvl w:ilvl="0" w:tplc="0405000B">
      <w:start w:val="1"/>
      <w:numFmt w:val="bullet"/>
      <w:lvlText w:val=""/>
      <w:lvlJc w:val="left"/>
      <w:pPr>
        <w:ind w:left="644"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9C51CC4"/>
    <w:multiLevelType w:val="hybridMultilevel"/>
    <w:tmpl w:val="75363DE0"/>
    <w:lvl w:ilvl="0" w:tplc="0405000B">
      <w:start w:val="1"/>
      <w:numFmt w:val="bullet"/>
      <w:lvlText w:val=""/>
      <w:lvlJc w:val="left"/>
      <w:pPr>
        <w:ind w:left="644"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A88650A"/>
    <w:multiLevelType w:val="hybridMultilevel"/>
    <w:tmpl w:val="D632B8BE"/>
    <w:lvl w:ilvl="0" w:tplc="0405000B">
      <w:start w:val="1"/>
      <w:numFmt w:val="bullet"/>
      <w:lvlText w:val=""/>
      <w:lvlJc w:val="left"/>
      <w:pPr>
        <w:ind w:left="644"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2AF0017A"/>
    <w:multiLevelType w:val="hybridMultilevel"/>
    <w:tmpl w:val="8318AD68"/>
    <w:lvl w:ilvl="0" w:tplc="04050009">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33921704"/>
    <w:multiLevelType w:val="hybridMultilevel"/>
    <w:tmpl w:val="559484C6"/>
    <w:lvl w:ilvl="0" w:tplc="0405000B">
      <w:start w:val="1"/>
      <w:numFmt w:val="bullet"/>
      <w:lvlText w:val=""/>
      <w:lvlJc w:val="left"/>
      <w:pPr>
        <w:ind w:left="644"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39DE4362"/>
    <w:multiLevelType w:val="hybridMultilevel"/>
    <w:tmpl w:val="8996BB8A"/>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40E72D10"/>
    <w:multiLevelType w:val="hybridMultilevel"/>
    <w:tmpl w:val="F8D25158"/>
    <w:lvl w:ilvl="0" w:tplc="AAF27696">
      <w:start w:val="379"/>
      <w:numFmt w:val="bullet"/>
      <w:lvlText w:val="-"/>
      <w:lvlJc w:val="left"/>
      <w:pPr>
        <w:ind w:left="720" w:hanging="360"/>
      </w:pPr>
      <w:rPr>
        <w:rFonts w:ascii="Arial" w:eastAsiaTheme="minorHAns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41477F8A"/>
    <w:multiLevelType w:val="hybridMultilevel"/>
    <w:tmpl w:val="3678242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4741564D"/>
    <w:multiLevelType w:val="hybridMultilevel"/>
    <w:tmpl w:val="0248DB48"/>
    <w:lvl w:ilvl="0" w:tplc="04050009">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47705280"/>
    <w:multiLevelType w:val="multilevel"/>
    <w:tmpl w:val="75A46FCE"/>
    <w:lvl w:ilvl="0">
      <w:start w:val="1"/>
      <w:numFmt w:val="bullet"/>
      <w:lvlText w:val=""/>
      <w:lvlJc w:val="left"/>
      <w:pPr>
        <w:ind w:left="360" w:hanging="360"/>
      </w:pPr>
      <w:rPr>
        <w:rFonts w:ascii="Symbol" w:hAnsi="Symbol"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4CCA234F"/>
    <w:multiLevelType w:val="hybridMultilevel"/>
    <w:tmpl w:val="76AE812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4F343239"/>
    <w:multiLevelType w:val="hybridMultilevel"/>
    <w:tmpl w:val="CC1E5996"/>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50F9177C"/>
    <w:multiLevelType w:val="hybridMultilevel"/>
    <w:tmpl w:val="4E9AD12E"/>
    <w:lvl w:ilvl="0" w:tplc="04050009">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5E88554B"/>
    <w:multiLevelType w:val="multilevel"/>
    <w:tmpl w:val="0405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1" w15:restartNumberingAfterBreak="0">
    <w:nsid w:val="63823829"/>
    <w:multiLevelType w:val="hybridMultilevel"/>
    <w:tmpl w:val="6B260E1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683A4D1F"/>
    <w:multiLevelType w:val="hybridMultilevel"/>
    <w:tmpl w:val="B4A0F660"/>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75EE09F6"/>
    <w:multiLevelType w:val="hybridMultilevel"/>
    <w:tmpl w:val="B36252BA"/>
    <w:lvl w:ilvl="0" w:tplc="0405000B">
      <w:start w:val="1"/>
      <w:numFmt w:val="bullet"/>
      <w:lvlText w:val=""/>
      <w:lvlJc w:val="left"/>
      <w:pPr>
        <w:ind w:left="644"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13"/>
  </w:num>
  <w:num w:numId="2">
    <w:abstractNumId w:val="20"/>
  </w:num>
  <w:num w:numId="3">
    <w:abstractNumId w:val="14"/>
  </w:num>
  <w:num w:numId="4">
    <w:abstractNumId w:val="21"/>
  </w:num>
  <w:num w:numId="5">
    <w:abstractNumId w:val="5"/>
  </w:num>
  <w:num w:numId="6">
    <w:abstractNumId w:val="16"/>
  </w:num>
  <w:num w:numId="7">
    <w:abstractNumId w:val="22"/>
  </w:num>
  <w:num w:numId="8">
    <w:abstractNumId w:val="18"/>
  </w:num>
  <w:num w:numId="9">
    <w:abstractNumId w:val="3"/>
  </w:num>
  <w:num w:numId="10">
    <w:abstractNumId w:val="0"/>
  </w:num>
  <w:num w:numId="11">
    <w:abstractNumId w:val="8"/>
  </w:num>
  <w:num w:numId="12">
    <w:abstractNumId w:val="9"/>
  </w:num>
  <w:num w:numId="13">
    <w:abstractNumId w:val="23"/>
  </w:num>
  <w:num w:numId="14">
    <w:abstractNumId w:val="11"/>
  </w:num>
  <w:num w:numId="15">
    <w:abstractNumId w:val="4"/>
  </w:num>
  <w:num w:numId="16">
    <w:abstractNumId w:val="7"/>
  </w:num>
  <w:num w:numId="17">
    <w:abstractNumId w:val="2"/>
  </w:num>
  <w:num w:numId="18">
    <w:abstractNumId w:val="17"/>
  </w:num>
  <w:num w:numId="19">
    <w:abstractNumId w:val="12"/>
  </w:num>
  <w:num w:numId="20">
    <w:abstractNumId w:val="15"/>
  </w:num>
  <w:num w:numId="21">
    <w:abstractNumId w:val="1"/>
  </w:num>
  <w:num w:numId="22">
    <w:abstractNumId w:val="10"/>
  </w:num>
  <w:num w:numId="23">
    <w:abstractNumId w:val="19"/>
  </w:num>
  <w:num w:numId="2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10"/>
  <w:drawingGridVerticalSpacing w:val="1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7EAF"/>
    <w:rsid w:val="00111042"/>
    <w:rsid w:val="00115AB0"/>
    <w:rsid w:val="0014723F"/>
    <w:rsid w:val="001661BE"/>
    <w:rsid w:val="002B7EAF"/>
    <w:rsid w:val="00310E10"/>
    <w:rsid w:val="00345596"/>
    <w:rsid w:val="003C3DD5"/>
    <w:rsid w:val="003F7438"/>
    <w:rsid w:val="0040519E"/>
    <w:rsid w:val="004267A8"/>
    <w:rsid w:val="004C639D"/>
    <w:rsid w:val="00557416"/>
    <w:rsid w:val="005B7EAF"/>
    <w:rsid w:val="005C3912"/>
    <w:rsid w:val="005C517C"/>
    <w:rsid w:val="005D7D5F"/>
    <w:rsid w:val="006A7268"/>
    <w:rsid w:val="007848FE"/>
    <w:rsid w:val="007F31D4"/>
    <w:rsid w:val="008C5024"/>
    <w:rsid w:val="009263FA"/>
    <w:rsid w:val="00956DEE"/>
    <w:rsid w:val="00987D33"/>
    <w:rsid w:val="00991440"/>
    <w:rsid w:val="009F527F"/>
    <w:rsid w:val="00A664E8"/>
    <w:rsid w:val="00AA37AF"/>
    <w:rsid w:val="00AA430C"/>
    <w:rsid w:val="00AC3092"/>
    <w:rsid w:val="00AD0D64"/>
    <w:rsid w:val="00AD77C1"/>
    <w:rsid w:val="00AF2DAB"/>
    <w:rsid w:val="00B01030"/>
    <w:rsid w:val="00B02C99"/>
    <w:rsid w:val="00B0485B"/>
    <w:rsid w:val="00B41AD8"/>
    <w:rsid w:val="00B57FFE"/>
    <w:rsid w:val="00BB225B"/>
    <w:rsid w:val="00BC0A40"/>
    <w:rsid w:val="00C562D6"/>
    <w:rsid w:val="00C728EB"/>
    <w:rsid w:val="00C85E2B"/>
    <w:rsid w:val="00C94023"/>
    <w:rsid w:val="00CB43B5"/>
    <w:rsid w:val="00CC79E6"/>
    <w:rsid w:val="00D410C7"/>
    <w:rsid w:val="00D45021"/>
    <w:rsid w:val="00D64941"/>
    <w:rsid w:val="00D66E0D"/>
    <w:rsid w:val="00D87FF1"/>
    <w:rsid w:val="00DD5AD4"/>
    <w:rsid w:val="00DF2D0F"/>
    <w:rsid w:val="00E9030D"/>
    <w:rsid w:val="00E96712"/>
    <w:rsid w:val="00EC4B09"/>
    <w:rsid w:val="00ED4DE7"/>
    <w:rsid w:val="00EE4AD7"/>
    <w:rsid w:val="00F05CCE"/>
    <w:rsid w:val="00FA07BD"/>
    <w:rsid w:val="00FA6EA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99C3FE0-C829-40B3-85B2-536A154FDA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2B7EAF"/>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2B7EAF"/>
    <w:pPr>
      <w:ind w:left="720"/>
      <w:contextualSpacing/>
    </w:pPr>
  </w:style>
  <w:style w:type="paragraph" w:styleId="Bezmezer">
    <w:name w:val="No Spacing"/>
    <w:uiPriority w:val="1"/>
    <w:qFormat/>
    <w:rsid w:val="002B7EAF"/>
    <w:pPr>
      <w:spacing w:after="0" w:line="240" w:lineRule="auto"/>
    </w:pPr>
    <w:rPr>
      <w:rFonts w:ascii="Arial" w:eastAsia="Calibri" w:hAnsi="Arial" w:cs="Times New Roman"/>
      <w:sz w:val="20"/>
    </w:rPr>
  </w:style>
  <w:style w:type="paragraph" w:styleId="Textbubliny">
    <w:name w:val="Balloon Text"/>
    <w:basedOn w:val="Normln"/>
    <w:link w:val="TextbublinyChar"/>
    <w:uiPriority w:val="99"/>
    <w:semiHidden/>
    <w:unhideWhenUsed/>
    <w:rsid w:val="002B7EAF"/>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2B7EAF"/>
    <w:rPr>
      <w:rFonts w:ascii="Tahoma" w:hAnsi="Tahoma" w:cs="Tahoma"/>
      <w:sz w:val="16"/>
      <w:szCs w:val="16"/>
    </w:rPr>
  </w:style>
  <w:style w:type="paragraph" w:styleId="Zhlav">
    <w:name w:val="header"/>
    <w:basedOn w:val="Normln"/>
    <w:link w:val="ZhlavChar"/>
    <w:uiPriority w:val="99"/>
    <w:semiHidden/>
    <w:unhideWhenUsed/>
    <w:rsid w:val="008C5024"/>
    <w:pPr>
      <w:tabs>
        <w:tab w:val="center" w:pos="4536"/>
        <w:tab w:val="right" w:pos="9072"/>
      </w:tabs>
      <w:spacing w:after="0" w:line="240" w:lineRule="auto"/>
    </w:pPr>
  </w:style>
  <w:style w:type="character" w:customStyle="1" w:styleId="ZhlavChar">
    <w:name w:val="Záhlaví Char"/>
    <w:basedOn w:val="Standardnpsmoodstavce"/>
    <w:link w:val="Zhlav"/>
    <w:uiPriority w:val="99"/>
    <w:semiHidden/>
    <w:rsid w:val="008C5024"/>
  </w:style>
  <w:style w:type="paragraph" w:styleId="Zpat">
    <w:name w:val="footer"/>
    <w:basedOn w:val="Normln"/>
    <w:link w:val="ZpatChar"/>
    <w:uiPriority w:val="99"/>
    <w:semiHidden/>
    <w:unhideWhenUsed/>
    <w:rsid w:val="008C5024"/>
    <w:pPr>
      <w:tabs>
        <w:tab w:val="center" w:pos="4536"/>
        <w:tab w:val="right" w:pos="9072"/>
      </w:tabs>
      <w:spacing w:after="0" w:line="240" w:lineRule="auto"/>
    </w:pPr>
  </w:style>
  <w:style w:type="character" w:customStyle="1" w:styleId="ZpatChar">
    <w:name w:val="Zápatí Char"/>
    <w:basedOn w:val="Standardnpsmoodstavce"/>
    <w:link w:val="Zpat"/>
    <w:uiPriority w:val="99"/>
    <w:semiHidden/>
    <w:rsid w:val="008C50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4452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A4DAE1B-F0B7-4A98-AC00-8D315A9C5C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1382</Words>
  <Characters>8159</Characters>
  <Application>Microsoft Office Word</Application>
  <DocSecurity>0</DocSecurity>
  <Lines>67</Lines>
  <Paragraphs>19</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9522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Vlasta Petrová</dc:creator>
  <cp:lastModifiedBy>Vlasta Petrová</cp:lastModifiedBy>
  <cp:revision>2</cp:revision>
  <cp:lastPrinted>2021-05-05T07:02:00Z</cp:lastPrinted>
  <dcterms:created xsi:type="dcterms:W3CDTF">2021-05-05T07:14:00Z</dcterms:created>
  <dcterms:modified xsi:type="dcterms:W3CDTF">2021-05-05T07:14:00Z</dcterms:modified>
</cp:coreProperties>
</file>